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2A879" w14:textId="77777777" w:rsidR="006B69AD" w:rsidRPr="00A1119B" w:rsidRDefault="00A349F3" w:rsidP="00747F2D">
      <w:pPr>
        <w:pStyle w:val="Cover"/>
        <w:framePr w:wrap="notBeside"/>
      </w:pPr>
      <w:r>
        <w:t>Stage 1 Feasibility</w:t>
      </w:r>
    </w:p>
    <w:p w14:paraId="212608E5" w14:textId="77777777" w:rsidR="006D6E17" w:rsidRDefault="006D6E17" w:rsidP="00747F2D">
      <w:pPr>
        <w:pStyle w:val="CoverSubtitle"/>
        <w:framePr w:wrap="notBeside"/>
      </w:pPr>
    </w:p>
    <w:p w14:paraId="4B2FF1FD" w14:textId="77777777" w:rsidR="006B69AD" w:rsidRPr="00A1119B" w:rsidRDefault="007D1A21" w:rsidP="00747F2D">
      <w:pPr>
        <w:pStyle w:val="CoverSubtitle"/>
        <w:framePr w:wrap="notBeside"/>
      </w:pPr>
      <w:r>
        <w:t>F1 Report</w:t>
      </w:r>
    </w:p>
    <w:p w14:paraId="0963449D" w14:textId="77777777" w:rsidR="007D1A21" w:rsidRDefault="007D1A21" w:rsidP="00747F2D">
      <w:pPr>
        <w:pStyle w:val="CoverDate"/>
        <w:framePr w:wrap="notBeside"/>
      </w:pPr>
    </w:p>
    <w:p w14:paraId="404BFC5F" w14:textId="77777777" w:rsidR="006B69AD" w:rsidRDefault="006B69AD" w:rsidP="00BC1612">
      <w:pPr>
        <w:pStyle w:val="BodyText"/>
      </w:pPr>
    </w:p>
    <w:p w14:paraId="3E1DB156" w14:textId="77777777" w:rsidR="00F46312" w:rsidRPr="00F46312" w:rsidRDefault="00F46312" w:rsidP="00BC1612">
      <w:pPr>
        <w:pStyle w:val="BodyText"/>
        <w:rPr>
          <w:b/>
          <w:color w:val="F26522" w:themeColor="accent1"/>
        </w:rPr>
      </w:pPr>
    </w:p>
    <w:tbl>
      <w:tblPr>
        <w:tblStyle w:val="NationalGrid"/>
        <w:tblpPr w:leftFromText="180" w:rightFromText="180" w:vertAnchor="text" w:horzAnchor="margin" w:tblpY="9194"/>
        <w:tblW w:w="0" w:type="auto"/>
        <w:tblBorders>
          <w:top w:val="none" w:sz="0" w:space="0" w:color="auto"/>
          <w:bottom w:val="none" w:sz="0" w:space="0" w:color="auto"/>
          <w:insideH w:val="none" w:sz="0" w:space="0" w:color="auto"/>
        </w:tblBorders>
        <w:tblLook w:val="0600" w:firstRow="0" w:lastRow="0" w:firstColumn="0" w:lastColumn="0" w:noHBand="1" w:noVBand="1"/>
      </w:tblPr>
      <w:tblGrid>
        <w:gridCol w:w="2056"/>
        <w:gridCol w:w="6674"/>
      </w:tblGrid>
      <w:tr w:rsidR="00F92C30" w14:paraId="4F645FE9" w14:textId="77777777" w:rsidTr="00F92C30">
        <w:tc>
          <w:tcPr>
            <w:tcW w:w="2056" w:type="dxa"/>
          </w:tcPr>
          <w:p w14:paraId="14290E81" w14:textId="77777777" w:rsidR="00F92C30" w:rsidRPr="00EC0C90" w:rsidRDefault="00F92C30" w:rsidP="00F92C30">
            <w:pPr>
              <w:pStyle w:val="TableBody"/>
              <w:rPr>
                <w:rStyle w:val="Bold"/>
              </w:rPr>
            </w:pPr>
            <w:r>
              <w:rPr>
                <w:rStyle w:val="Bold"/>
              </w:rPr>
              <w:t>Provider Name</w:t>
            </w:r>
          </w:p>
        </w:tc>
        <w:tc>
          <w:tcPr>
            <w:tcW w:w="6674" w:type="dxa"/>
          </w:tcPr>
          <w:p w14:paraId="061E31AD" w14:textId="77777777" w:rsidR="00F92C30" w:rsidRDefault="00F92C30" w:rsidP="00F92C30">
            <w:pPr>
              <w:pStyle w:val="TableBody"/>
              <w:rPr>
                <w:noProof/>
              </w:rPr>
            </w:pPr>
            <w:r>
              <w:rPr>
                <w:noProof/>
              </w:rPr>
              <w:t>[ Complete ]</w:t>
            </w:r>
          </w:p>
        </w:tc>
      </w:tr>
      <w:tr w:rsidR="00F92C30" w14:paraId="099921EE" w14:textId="77777777" w:rsidTr="00F92C30">
        <w:tc>
          <w:tcPr>
            <w:tcW w:w="2056" w:type="dxa"/>
          </w:tcPr>
          <w:p w14:paraId="58C051F9" w14:textId="77777777" w:rsidR="00F92C30" w:rsidRPr="00EC0C90" w:rsidRDefault="00F92C30" w:rsidP="00F92C30">
            <w:pPr>
              <w:pStyle w:val="TableBody"/>
              <w:rPr>
                <w:rStyle w:val="Bold"/>
              </w:rPr>
            </w:pPr>
            <w:r>
              <w:rPr>
                <w:rStyle w:val="Bold"/>
              </w:rPr>
              <w:t xml:space="preserve">Site/Asset/Project Name </w:t>
            </w:r>
          </w:p>
        </w:tc>
        <w:tc>
          <w:tcPr>
            <w:tcW w:w="6674" w:type="dxa"/>
          </w:tcPr>
          <w:p w14:paraId="65159F9C" w14:textId="77777777" w:rsidR="00F92C30" w:rsidRDefault="00F92C30" w:rsidP="00F92C30">
            <w:pPr>
              <w:pStyle w:val="TableBody"/>
              <w:rPr>
                <w:noProof/>
              </w:rPr>
            </w:pPr>
            <w:r>
              <w:rPr>
                <w:noProof/>
              </w:rPr>
              <w:t>[ Complete ]</w:t>
            </w:r>
          </w:p>
        </w:tc>
      </w:tr>
      <w:tr w:rsidR="00F92C30" w14:paraId="6611C9B4" w14:textId="77777777" w:rsidTr="00F92C30">
        <w:tc>
          <w:tcPr>
            <w:tcW w:w="2056" w:type="dxa"/>
          </w:tcPr>
          <w:p w14:paraId="52B75D69" w14:textId="77777777" w:rsidR="00F92C30" w:rsidRDefault="00F92C30" w:rsidP="00F92C30">
            <w:pPr>
              <w:pStyle w:val="TableBody"/>
              <w:rPr>
                <w:rStyle w:val="Bold"/>
              </w:rPr>
            </w:pPr>
            <w:r>
              <w:rPr>
                <w:rStyle w:val="Bold"/>
              </w:rPr>
              <w:t>Submission Date</w:t>
            </w:r>
          </w:p>
        </w:tc>
        <w:tc>
          <w:tcPr>
            <w:tcW w:w="6674" w:type="dxa"/>
          </w:tcPr>
          <w:p w14:paraId="5F875697" w14:textId="77777777" w:rsidR="00F92C30" w:rsidRDefault="00F92C30" w:rsidP="00F92C30">
            <w:pPr>
              <w:pStyle w:val="TableBody"/>
              <w:rPr>
                <w:noProof/>
              </w:rPr>
            </w:pPr>
            <w:r>
              <w:rPr>
                <w:noProof/>
              </w:rPr>
              <w:t>[ Complete ]</w:t>
            </w:r>
          </w:p>
        </w:tc>
      </w:tr>
    </w:tbl>
    <w:p w14:paraId="5373D8FA" w14:textId="77777777" w:rsidR="006B69AD" w:rsidRDefault="006B69AD" w:rsidP="006B69AD"/>
    <w:p w14:paraId="1E57DFD1" w14:textId="77777777" w:rsidR="006B69AD" w:rsidRPr="00A1119B" w:rsidRDefault="006B69AD" w:rsidP="00BC1612">
      <w:pPr>
        <w:pStyle w:val="BodyText"/>
        <w:sectPr w:rsidR="006B69AD" w:rsidRPr="00A1119B" w:rsidSect="00426B39">
          <w:footerReference w:type="default" r:id="rId11"/>
          <w:headerReference w:type="first" r:id="rId12"/>
          <w:footerReference w:type="first" r:id="rId13"/>
          <w:pgSz w:w="11906" w:h="16838" w:code="9"/>
          <w:pgMar w:top="2608" w:right="1588" w:bottom="1134" w:left="1588" w:header="567" w:footer="567" w:gutter="0"/>
          <w:pgNumType w:start="0"/>
          <w:cols w:space="708"/>
          <w:titlePg/>
          <w:docGrid w:linePitch="360"/>
        </w:sectPr>
      </w:pPr>
    </w:p>
    <w:p w14:paraId="2C32051B" w14:textId="77777777" w:rsidR="008A72C9" w:rsidRPr="00BE3D3C" w:rsidRDefault="008A72C9" w:rsidP="006F1BB7">
      <w:pPr>
        <w:pStyle w:val="Contents"/>
        <w:framePr w:wrap="notBeside"/>
      </w:pPr>
      <w:r w:rsidRPr="00BE3D3C">
        <w:lastRenderedPageBreak/>
        <w:t>Contents</w:t>
      </w:r>
    </w:p>
    <w:p w14:paraId="34EB50ED" w14:textId="15BDAB03" w:rsidR="007A3B4C" w:rsidRDefault="008A72C9">
      <w:pPr>
        <w:pStyle w:val="TOC2"/>
        <w:rPr>
          <w:rFonts w:eastAsiaTheme="minorEastAsia"/>
          <w:color w:val="auto"/>
          <w:sz w:val="22"/>
          <w:szCs w:val="22"/>
          <w:lang w:eastAsia="en-GB"/>
        </w:rPr>
      </w:pPr>
      <w:r>
        <w:rPr>
          <w:color w:val="F26522" w:themeColor="accent1"/>
          <w:sz w:val="24"/>
        </w:rPr>
        <w:fldChar w:fldCharType="begin"/>
      </w:r>
      <w:r>
        <w:instrText xml:space="preserve"> TOC \h \z \t "Page Title,2,Section Title,1,Appendix page title,2,Appendix section title,1" </w:instrText>
      </w:r>
      <w:r>
        <w:rPr>
          <w:color w:val="F26522" w:themeColor="accent1"/>
          <w:sz w:val="24"/>
        </w:rPr>
        <w:fldChar w:fldCharType="separate"/>
      </w:r>
      <w:hyperlink r:id="rId14" w:anchor="_Toc112931013" w:history="1">
        <w:r w:rsidR="007A3B4C" w:rsidRPr="00616039">
          <w:rPr>
            <w:rStyle w:val="Hyperlink"/>
          </w:rPr>
          <w:t>1.1 ESR Operation</w:t>
        </w:r>
        <w:r w:rsidR="007A3B4C">
          <w:rPr>
            <w:webHidden/>
          </w:rPr>
          <w:tab/>
        </w:r>
        <w:r w:rsidR="007A3B4C">
          <w:rPr>
            <w:webHidden/>
          </w:rPr>
          <w:fldChar w:fldCharType="begin"/>
        </w:r>
        <w:r w:rsidR="007A3B4C">
          <w:rPr>
            <w:webHidden/>
          </w:rPr>
          <w:instrText xml:space="preserve"> PAGEREF _Toc112931013 \h </w:instrText>
        </w:r>
        <w:r w:rsidR="007A3B4C">
          <w:rPr>
            <w:webHidden/>
          </w:rPr>
        </w:r>
        <w:r w:rsidR="007A3B4C">
          <w:rPr>
            <w:webHidden/>
          </w:rPr>
          <w:fldChar w:fldCharType="separate"/>
        </w:r>
        <w:r w:rsidR="007A3B4C">
          <w:rPr>
            <w:webHidden/>
          </w:rPr>
          <w:t>3</w:t>
        </w:r>
        <w:r w:rsidR="007A3B4C">
          <w:rPr>
            <w:webHidden/>
          </w:rPr>
          <w:fldChar w:fldCharType="end"/>
        </w:r>
      </w:hyperlink>
    </w:p>
    <w:p w14:paraId="428C5609" w14:textId="37DB74D2" w:rsidR="007A3B4C" w:rsidRDefault="00105A72">
      <w:pPr>
        <w:pStyle w:val="TOC2"/>
        <w:rPr>
          <w:rFonts w:eastAsiaTheme="minorEastAsia"/>
          <w:color w:val="auto"/>
          <w:sz w:val="22"/>
          <w:szCs w:val="22"/>
          <w:lang w:eastAsia="en-GB"/>
        </w:rPr>
      </w:pPr>
      <w:hyperlink r:id="rId15" w:anchor="_Toc112931014" w:history="1">
        <w:r w:rsidR="007A3B4C" w:rsidRPr="00616039">
          <w:rPr>
            <w:rStyle w:val="Hyperlink"/>
          </w:rPr>
          <w:t>1.2 Primary Restoration Service Provider</w:t>
        </w:r>
        <w:r w:rsidR="007A3B4C">
          <w:rPr>
            <w:webHidden/>
          </w:rPr>
          <w:tab/>
        </w:r>
        <w:r w:rsidR="007A3B4C">
          <w:rPr>
            <w:webHidden/>
          </w:rPr>
          <w:fldChar w:fldCharType="begin"/>
        </w:r>
        <w:r w:rsidR="007A3B4C">
          <w:rPr>
            <w:webHidden/>
          </w:rPr>
          <w:instrText xml:space="preserve"> PAGEREF _Toc112931014 \h </w:instrText>
        </w:r>
        <w:r w:rsidR="007A3B4C">
          <w:rPr>
            <w:webHidden/>
          </w:rPr>
        </w:r>
        <w:r w:rsidR="007A3B4C">
          <w:rPr>
            <w:webHidden/>
          </w:rPr>
          <w:fldChar w:fldCharType="separate"/>
        </w:r>
        <w:r w:rsidR="007A3B4C">
          <w:rPr>
            <w:webHidden/>
          </w:rPr>
          <w:t>6</w:t>
        </w:r>
        <w:r w:rsidR="007A3B4C">
          <w:rPr>
            <w:webHidden/>
          </w:rPr>
          <w:fldChar w:fldCharType="end"/>
        </w:r>
      </w:hyperlink>
    </w:p>
    <w:p w14:paraId="1CCD6B1E" w14:textId="7E692F40" w:rsidR="007A3B4C" w:rsidRDefault="00105A72">
      <w:pPr>
        <w:pStyle w:val="TOC2"/>
        <w:rPr>
          <w:rFonts w:eastAsiaTheme="minorEastAsia"/>
          <w:color w:val="auto"/>
          <w:sz w:val="22"/>
          <w:szCs w:val="22"/>
          <w:lang w:eastAsia="en-GB"/>
        </w:rPr>
      </w:pPr>
      <w:hyperlink w:anchor="_Toc112931015" w:history="1">
        <w:r w:rsidR="007A3B4C" w:rsidRPr="00616039">
          <w:rPr>
            <w:rStyle w:val="Hyperlink"/>
          </w:rPr>
          <w:t>List of Attachments</w:t>
        </w:r>
        <w:r w:rsidR="007A3B4C">
          <w:rPr>
            <w:webHidden/>
          </w:rPr>
          <w:tab/>
        </w:r>
        <w:r w:rsidR="007A3B4C">
          <w:rPr>
            <w:webHidden/>
          </w:rPr>
          <w:fldChar w:fldCharType="begin"/>
        </w:r>
        <w:r w:rsidR="007A3B4C">
          <w:rPr>
            <w:webHidden/>
          </w:rPr>
          <w:instrText xml:space="preserve"> PAGEREF _Toc112931015 \h </w:instrText>
        </w:r>
        <w:r w:rsidR="007A3B4C">
          <w:rPr>
            <w:webHidden/>
          </w:rPr>
        </w:r>
        <w:r w:rsidR="007A3B4C">
          <w:rPr>
            <w:webHidden/>
          </w:rPr>
          <w:fldChar w:fldCharType="separate"/>
        </w:r>
        <w:r w:rsidR="007A3B4C">
          <w:rPr>
            <w:webHidden/>
          </w:rPr>
          <w:t>12</w:t>
        </w:r>
        <w:r w:rsidR="007A3B4C">
          <w:rPr>
            <w:webHidden/>
          </w:rPr>
          <w:fldChar w:fldCharType="end"/>
        </w:r>
      </w:hyperlink>
    </w:p>
    <w:p w14:paraId="0F931B31" w14:textId="494D2694" w:rsidR="007A3B4C" w:rsidRDefault="00105A72">
      <w:pPr>
        <w:pStyle w:val="TOC1"/>
        <w:rPr>
          <w:rFonts w:eastAsiaTheme="minorEastAsia"/>
          <w:color w:val="auto"/>
          <w:sz w:val="22"/>
          <w:szCs w:val="22"/>
          <w:lang w:eastAsia="en-GB"/>
        </w:rPr>
      </w:pPr>
      <w:hyperlink w:anchor="_Toc112931016" w:history="1">
        <w:r w:rsidR="007A3B4C" w:rsidRPr="00616039">
          <w:rPr>
            <w:rStyle w:val="Hyperlink"/>
          </w:rPr>
          <w:t>Appendices</w:t>
        </w:r>
        <w:r w:rsidR="007A3B4C">
          <w:rPr>
            <w:webHidden/>
          </w:rPr>
          <w:tab/>
        </w:r>
        <w:r w:rsidR="007A3B4C">
          <w:rPr>
            <w:webHidden/>
          </w:rPr>
          <w:fldChar w:fldCharType="begin"/>
        </w:r>
        <w:r w:rsidR="007A3B4C">
          <w:rPr>
            <w:webHidden/>
          </w:rPr>
          <w:instrText xml:space="preserve"> PAGEREF _Toc112931016 \h </w:instrText>
        </w:r>
        <w:r w:rsidR="007A3B4C">
          <w:rPr>
            <w:webHidden/>
          </w:rPr>
        </w:r>
        <w:r w:rsidR="007A3B4C">
          <w:rPr>
            <w:webHidden/>
          </w:rPr>
          <w:fldChar w:fldCharType="separate"/>
        </w:r>
        <w:r w:rsidR="007A3B4C">
          <w:rPr>
            <w:webHidden/>
          </w:rPr>
          <w:t>13</w:t>
        </w:r>
        <w:r w:rsidR="007A3B4C">
          <w:rPr>
            <w:webHidden/>
          </w:rPr>
          <w:fldChar w:fldCharType="end"/>
        </w:r>
      </w:hyperlink>
    </w:p>
    <w:p w14:paraId="1986F09C" w14:textId="61AC12FB" w:rsidR="007A3B4C" w:rsidRDefault="00105A72">
      <w:pPr>
        <w:pStyle w:val="TOC2"/>
        <w:rPr>
          <w:rFonts w:eastAsiaTheme="minorEastAsia"/>
          <w:color w:val="auto"/>
          <w:sz w:val="22"/>
          <w:szCs w:val="22"/>
          <w:lang w:eastAsia="en-GB"/>
        </w:rPr>
      </w:pPr>
      <w:hyperlink w:anchor="_Toc112931017" w:history="1">
        <w:r w:rsidR="007A3B4C" w:rsidRPr="00616039">
          <w:rPr>
            <w:rStyle w:val="Hyperlink"/>
          </w:rPr>
          <w:t>Appendix 1 – Primary Service</w:t>
        </w:r>
        <w:r w:rsidR="007A3B4C">
          <w:rPr>
            <w:webHidden/>
          </w:rPr>
          <w:tab/>
        </w:r>
        <w:r w:rsidR="007A3B4C">
          <w:rPr>
            <w:webHidden/>
          </w:rPr>
          <w:fldChar w:fldCharType="begin"/>
        </w:r>
        <w:r w:rsidR="007A3B4C">
          <w:rPr>
            <w:webHidden/>
          </w:rPr>
          <w:instrText xml:space="preserve"> PAGEREF _Toc112931017 \h </w:instrText>
        </w:r>
        <w:r w:rsidR="007A3B4C">
          <w:rPr>
            <w:webHidden/>
          </w:rPr>
        </w:r>
        <w:r w:rsidR="007A3B4C">
          <w:rPr>
            <w:webHidden/>
          </w:rPr>
          <w:fldChar w:fldCharType="separate"/>
        </w:r>
        <w:r w:rsidR="007A3B4C">
          <w:rPr>
            <w:webHidden/>
          </w:rPr>
          <w:t>14</w:t>
        </w:r>
        <w:r w:rsidR="007A3B4C">
          <w:rPr>
            <w:webHidden/>
          </w:rPr>
          <w:fldChar w:fldCharType="end"/>
        </w:r>
      </w:hyperlink>
    </w:p>
    <w:p w14:paraId="0BE39B23" w14:textId="624DFC99" w:rsidR="00CE13FA" w:rsidRPr="00A1119B" w:rsidRDefault="008A72C9" w:rsidP="00E86BD9">
      <w:pPr>
        <w:pStyle w:val="BodyText"/>
        <w:sectPr w:rsidR="00CE13FA" w:rsidRPr="00A1119B" w:rsidSect="00426B39">
          <w:headerReference w:type="first" r:id="rId16"/>
          <w:footerReference w:type="first" r:id="rId17"/>
          <w:pgSz w:w="11906" w:h="16838" w:code="9"/>
          <w:pgMar w:top="2608" w:right="1588" w:bottom="1134" w:left="1588" w:header="567" w:footer="567" w:gutter="0"/>
          <w:cols w:space="708"/>
          <w:docGrid w:linePitch="360"/>
        </w:sectPr>
      </w:pPr>
      <w:r>
        <w:fldChar w:fldCharType="end"/>
      </w:r>
    </w:p>
    <w:p w14:paraId="5CF0F2EB" w14:textId="77777777" w:rsidR="00F31EF2" w:rsidRDefault="00F31EF2" w:rsidP="00F31EF2">
      <w:pPr>
        <w:pStyle w:val="TableTitle"/>
      </w:pPr>
      <w:r>
        <w:lastRenderedPageBreak/>
        <w:t>Instructions</w:t>
      </w:r>
    </w:p>
    <w:p w14:paraId="2B66DBBD" w14:textId="77777777" w:rsidR="00004075" w:rsidRPr="009D26E5" w:rsidRDefault="00004075" w:rsidP="00004075">
      <w:pPr>
        <w:pStyle w:val="BodyText"/>
        <w:jc w:val="both"/>
        <w:rPr>
          <w:rFonts w:asciiTheme="majorHAnsi" w:hAnsiTheme="majorHAnsi" w:cstheme="majorHAnsi"/>
        </w:rPr>
      </w:pPr>
      <w:r w:rsidRPr="009D26E5">
        <w:rPr>
          <w:rFonts w:asciiTheme="majorHAnsi" w:hAnsiTheme="majorHAnsi" w:cstheme="majorHAnsi"/>
        </w:rPr>
        <w:t>For this tender, wind service providers will be treated as primary restoration service providers, providing full-service requirements.</w:t>
      </w:r>
    </w:p>
    <w:p w14:paraId="0EC40E02" w14:textId="069BA9DE" w:rsidR="00F31EF2" w:rsidRDefault="00F31EF2" w:rsidP="00F31EF2">
      <w:pPr>
        <w:rPr>
          <w:rFonts w:asciiTheme="majorHAnsi" w:hAnsiTheme="majorHAnsi" w:cstheme="majorHAnsi"/>
        </w:rPr>
      </w:pPr>
      <w:r>
        <w:rPr>
          <w:rFonts w:asciiTheme="majorHAnsi" w:hAnsiTheme="majorHAnsi" w:cstheme="majorHAnsi"/>
        </w:rPr>
        <w:t>Please populate the front page with your company details</w:t>
      </w:r>
      <w:r w:rsidR="00AB58F2">
        <w:rPr>
          <w:rFonts w:asciiTheme="majorHAnsi" w:hAnsiTheme="majorHAnsi" w:cstheme="majorHAnsi"/>
        </w:rPr>
        <w:t>.</w:t>
      </w:r>
      <w:r>
        <w:rPr>
          <w:rFonts w:asciiTheme="majorHAnsi" w:hAnsiTheme="majorHAnsi" w:cstheme="majorHAnsi"/>
        </w:rPr>
        <w:t xml:space="preserve"> This document contains </w:t>
      </w:r>
      <w:r w:rsidR="00C17F65">
        <w:rPr>
          <w:rFonts w:asciiTheme="majorHAnsi" w:hAnsiTheme="majorHAnsi" w:cstheme="majorHAnsi"/>
        </w:rPr>
        <w:t>technical</w:t>
      </w:r>
      <w:r>
        <w:rPr>
          <w:rFonts w:asciiTheme="majorHAnsi" w:hAnsiTheme="majorHAnsi" w:cstheme="majorHAnsi"/>
        </w:rPr>
        <w:t xml:space="preserve"> questions</w:t>
      </w:r>
      <w:r w:rsidR="00AB58F2">
        <w:rPr>
          <w:rFonts w:asciiTheme="majorHAnsi" w:hAnsiTheme="majorHAnsi" w:cstheme="majorHAnsi"/>
        </w:rPr>
        <w:t>,</w:t>
      </w:r>
      <w:r>
        <w:rPr>
          <w:rFonts w:asciiTheme="majorHAnsi" w:hAnsiTheme="majorHAnsi" w:cstheme="majorHAnsi"/>
        </w:rPr>
        <w:t xml:space="preserve"> </w:t>
      </w:r>
      <w:r w:rsidR="00AB58F2">
        <w:rPr>
          <w:rFonts w:asciiTheme="majorHAnsi" w:hAnsiTheme="majorHAnsi" w:cstheme="majorHAnsi"/>
        </w:rPr>
        <w:t>t</w:t>
      </w:r>
      <w:r>
        <w:rPr>
          <w:rFonts w:asciiTheme="majorHAnsi" w:hAnsiTheme="majorHAnsi" w:cstheme="majorHAnsi"/>
        </w:rPr>
        <w:t>he table below explains what section</w:t>
      </w:r>
      <w:r w:rsidR="00AB58F2">
        <w:rPr>
          <w:rFonts w:asciiTheme="majorHAnsi" w:hAnsiTheme="majorHAnsi" w:cstheme="majorHAnsi"/>
        </w:rPr>
        <w:t>s</w:t>
      </w:r>
      <w:r>
        <w:rPr>
          <w:rFonts w:asciiTheme="majorHAnsi" w:hAnsiTheme="majorHAnsi" w:cstheme="majorHAnsi"/>
        </w:rPr>
        <w:t xml:space="preserve"> you are required to complete.</w:t>
      </w:r>
      <w:r w:rsidR="001E3DBC">
        <w:rPr>
          <w:rFonts w:asciiTheme="majorHAnsi" w:hAnsiTheme="majorHAnsi" w:cstheme="majorHAnsi"/>
        </w:rPr>
        <w:t xml:space="preserve"> Please read </w:t>
      </w:r>
      <w:r w:rsidR="00EA3750">
        <w:rPr>
          <w:rFonts w:asciiTheme="majorHAnsi" w:hAnsiTheme="majorHAnsi" w:cstheme="majorHAnsi"/>
        </w:rPr>
        <w:t>this document</w:t>
      </w:r>
      <w:r w:rsidR="001E3DBC">
        <w:rPr>
          <w:rFonts w:asciiTheme="majorHAnsi" w:hAnsiTheme="majorHAnsi" w:cstheme="majorHAnsi"/>
        </w:rPr>
        <w:t xml:space="preserve"> in conjunction with </w:t>
      </w:r>
      <w:r w:rsidR="001E3DBC" w:rsidRPr="001E3DBC">
        <w:rPr>
          <w:rFonts w:asciiTheme="majorHAnsi" w:hAnsiTheme="majorHAnsi" w:cstheme="majorHAnsi"/>
        </w:rPr>
        <w:t xml:space="preserve">Appendix 1 - </w:t>
      </w:r>
      <w:r w:rsidR="00AB58F2">
        <w:rPr>
          <w:rFonts w:asciiTheme="majorHAnsi" w:hAnsiTheme="majorHAnsi" w:cstheme="majorHAnsi"/>
        </w:rPr>
        <w:t>Wind</w:t>
      </w:r>
      <w:r w:rsidR="001E3DBC" w:rsidRPr="001E3DBC">
        <w:rPr>
          <w:rFonts w:asciiTheme="majorHAnsi" w:hAnsiTheme="majorHAnsi" w:cstheme="majorHAnsi"/>
        </w:rPr>
        <w:t xml:space="preserve"> Tender Technical Requirements &amp; Assessment Criteria</w:t>
      </w:r>
      <w:r>
        <w:rPr>
          <w:rFonts w:asciiTheme="majorHAnsi" w:hAnsiTheme="majorHAnsi" w:cstheme="majorHAnsi"/>
        </w:rPr>
        <w:t xml:space="preserve"> </w:t>
      </w:r>
    </w:p>
    <w:tbl>
      <w:tblPr>
        <w:tblStyle w:val="GridTable1Light-Accent1"/>
        <w:tblW w:w="5000" w:type="pct"/>
        <w:tblLook w:val="04A0" w:firstRow="1" w:lastRow="0" w:firstColumn="1" w:lastColumn="0" w:noHBand="0" w:noVBand="1"/>
      </w:tblPr>
      <w:tblGrid>
        <w:gridCol w:w="3872"/>
        <w:gridCol w:w="4848"/>
      </w:tblGrid>
      <w:tr w:rsidR="007755A4" w14:paraId="12975112" w14:textId="77777777" w:rsidTr="001E3DBC">
        <w:trPr>
          <w:cnfStyle w:val="100000000000" w:firstRow="1" w:lastRow="0" w:firstColumn="0" w:lastColumn="0" w:oddVBand="0" w:evenVBand="0" w:oddHBand="0"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2220" w:type="pct"/>
          </w:tcPr>
          <w:p w14:paraId="4F2AF0F0" w14:textId="77777777" w:rsidR="007755A4" w:rsidRDefault="007755A4" w:rsidP="00466A6A">
            <w:pPr>
              <w:pStyle w:val="BodyText"/>
            </w:pPr>
            <w:r>
              <w:t xml:space="preserve">Category </w:t>
            </w:r>
          </w:p>
        </w:tc>
        <w:tc>
          <w:tcPr>
            <w:tcW w:w="2780" w:type="pct"/>
          </w:tcPr>
          <w:p w14:paraId="690C293F" w14:textId="77777777" w:rsidR="007755A4" w:rsidRDefault="007755A4" w:rsidP="00466A6A">
            <w:pPr>
              <w:pStyle w:val="BodyText"/>
              <w:cnfStyle w:val="100000000000" w:firstRow="1" w:lastRow="0" w:firstColumn="0" w:lastColumn="0" w:oddVBand="0" w:evenVBand="0" w:oddHBand="0" w:evenHBand="0" w:firstRowFirstColumn="0" w:firstRowLastColumn="0" w:lastRowFirstColumn="0" w:lastRowLastColumn="0"/>
            </w:pPr>
            <w:r>
              <w:t xml:space="preserve">Complete sections </w:t>
            </w:r>
          </w:p>
        </w:tc>
      </w:tr>
      <w:tr w:rsidR="007755A4" w14:paraId="1E90E970" w14:textId="77777777" w:rsidTr="001E3DBC">
        <w:trPr>
          <w:trHeight w:val="536"/>
        </w:trPr>
        <w:tc>
          <w:tcPr>
            <w:cnfStyle w:val="001000000000" w:firstRow="0" w:lastRow="0" w:firstColumn="1" w:lastColumn="0" w:oddVBand="0" w:evenVBand="0" w:oddHBand="0" w:evenHBand="0" w:firstRowFirstColumn="0" w:firstRowLastColumn="0" w:lastRowFirstColumn="0" w:lastRowLastColumn="0"/>
            <w:tcW w:w="2220" w:type="pct"/>
          </w:tcPr>
          <w:p w14:paraId="520DEAB1" w14:textId="64664964" w:rsidR="007755A4" w:rsidRPr="008B40F7" w:rsidRDefault="007755A4" w:rsidP="00466A6A">
            <w:pPr>
              <w:pStyle w:val="BodyText"/>
              <w:rPr>
                <w:b w:val="0"/>
                <w:bCs w:val="0"/>
                <w:color w:val="F26522" w:themeColor="accent1"/>
              </w:rPr>
            </w:pPr>
            <w:r w:rsidRPr="008B40F7">
              <w:rPr>
                <w:b w:val="0"/>
                <w:bCs w:val="0"/>
                <w:color w:val="F26522" w:themeColor="accent1"/>
              </w:rPr>
              <w:t>Primary Restoration Service Provider</w:t>
            </w:r>
          </w:p>
        </w:tc>
        <w:tc>
          <w:tcPr>
            <w:tcW w:w="2780" w:type="pct"/>
          </w:tcPr>
          <w:p w14:paraId="28214789" w14:textId="1C89F351" w:rsidR="001E3DBC" w:rsidRDefault="0044759B" w:rsidP="00466A6A">
            <w:pPr>
              <w:pStyle w:val="BodyText"/>
              <w:cnfStyle w:val="000000000000" w:firstRow="0" w:lastRow="0" w:firstColumn="0" w:lastColumn="0" w:oddVBand="0" w:evenVBand="0" w:oddHBand="0" w:evenHBand="0" w:firstRowFirstColumn="0" w:firstRowLastColumn="0" w:lastRowFirstColumn="0" w:lastRowLastColumn="0"/>
            </w:pPr>
            <w:r>
              <w:t>Complete a</w:t>
            </w:r>
            <w:r w:rsidR="001E3DBC">
              <w:t>ll questions within section 1.1</w:t>
            </w:r>
            <w:r w:rsidR="00414910">
              <w:t xml:space="preserve"> and 1.2</w:t>
            </w:r>
          </w:p>
          <w:p w14:paraId="6A48E245" w14:textId="77777777" w:rsidR="001E3DBC" w:rsidRDefault="001E3DBC" w:rsidP="00466A6A">
            <w:pPr>
              <w:pStyle w:val="BodyText"/>
              <w:cnfStyle w:val="000000000000" w:firstRow="0" w:lastRow="0" w:firstColumn="0" w:lastColumn="0" w:oddVBand="0" w:evenVBand="0" w:oddHBand="0" w:evenHBand="0" w:firstRowFirstColumn="0" w:firstRowLastColumn="0" w:lastRowFirstColumn="0" w:lastRowLastColumn="0"/>
            </w:pPr>
          </w:p>
          <w:p w14:paraId="6E6F38E1" w14:textId="064588A4" w:rsidR="001E3DBC" w:rsidRDefault="0044759B" w:rsidP="00466A6A">
            <w:pPr>
              <w:pStyle w:val="BodyText"/>
              <w:cnfStyle w:val="000000000000" w:firstRow="0" w:lastRow="0" w:firstColumn="0" w:lastColumn="0" w:oddVBand="0" w:evenVBand="0" w:oddHBand="0" w:evenHBand="0" w:firstRowFirstColumn="0" w:firstRowLastColumn="0" w:lastRowFirstColumn="0" w:lastRowLastColumn="0"/>
            </w:pPr>
            <w:r>
              <w:t>Complete t</w:t>
            </w:r>
            <w:r w:rsidR="001E3DBC">
              <w:t xml:space="preserve">able on Appendix 1 </w:t>
            </w:r>
          </w:p>
          <w:p w14:paraId="50CAF8B2" w14:textId="77777777" w:rsidR="001E3DBC" w:rsidRDefault="001E3DBC" w:rsidP="00466A6A">
            <w:pPr>
              <w:pStyle w:val="BodyText"/>
              <w:cnfStyle w:val="000000000000" w:firstRow="0" w:lastRow="0" w:firstColumn="0" w:lastColumn="0" w:oddVBand="0" w:evenVBand="0" w:oddHBand="0" w:evenHBand="0" w:firstRowFirstColumn="0" w:firstRowLastColumn="0" w:lastRowFirstColumn="0" w:lastRowLastColumn="0"/>
            </w:pPr>
          </w:p>
          <w:p w14:paraId="11563BC5" w14:textId="4E6B9B67" w:rsidR="001E3DBC" w:rsidRDefault="001E3DBC" w:rsidP="00466A6A">
            <w:pPr>
              <w:pStyle w:val="BodyText"/>
              <w:cnfStyle w:val="000000000000" w:firstRow="0" w:lastRow="0" w:firstColumn="0" w:lastColumn="0" w:oddVBand="0" w:evenVBand="0" w:oddHBand="0" w:evenHBand="0" w:firstRowFirstColumn="0" w:firstRowLastColumn="0" w:lastRowFirstColumn="0" w:lastRowLastColumn="0"/>
            </w:pPr>
            <w:r>
              <w:t xml:space="preserve">Please list all attachments in the format provided on page </w:t>
            </w:r>
            <w:r w:rsidR="000F5A7C">
              <w:t>11</w:t>
            </w:r>
          </w:p>
          <w:p w14:paraId="6BCC7AD3" w14:textId="694E80EC" w:rsidR="001E3DBC" w:rsidRDefault="001E3DBC" w:rsidP="00466A6A">
            <w:pPr>
              <w:pStyle w:val="BodyText"/>
              <w:cnfStyle w:val="000000000000" w:firstRow="0" w:lastRow="0" w:firstColumn="0" w:lastColumn="0" w:oddVBand="0" w:evenVBand="0" w:oddHBand="0" w:evenHBand="0" w:firstRowFirstColumn="0" w:firstRowLastColumn="0" w:lastRowFirstColumn="0" w:lastRowLastColumn="0"/>
            </w:pPr>
          </w:p>
        </w:tc>
      </w:tr>
    </w:tbl>
    <w:p w14:paraId="2EBE2F4B" w14:textId="29BB0F0C" w:rsidR="00F31EF2" w:rsidRDefault="00F31EF2" w:rsidP="00F31EF2">
      <w:pPr>
        <w:rPr>
          <w:rFonts w:asciiTheme="majorHAnsi" w:hAnsiTheme="majorHAnsi" w:cstheme="majorHAnsi"/>
        </w:rPr>
      </w:pPr>
    </w:p>
    <w:p w14:paraId="6D0FC0BA" w14:textId="0013ED1A" w:rsidR="00F31EF2" w:rsidRDefault="00F31EF2" w:rsidP="00F31EF2">
      <w:pPr>
        <w:rPr>
          <w:rFonts w:asciiTheme="majorHAnsi" w:hAnsiTheme="majorHAnsi" w:cstheme="majorHAnsi"/>
        </w:rPr>
      </w:pPr>
      <w:r>
        <w:rPr>
          <w:rFonts w:asciiTheme="majorHAnsi" w:hAnsiTheme="majorHAnsi" w:cstheme="majorHAnsi"/>
        </w:rPr>
        <w:t xml:space="preserve">Each of the tables below contains the </w:t>
      </w:r>
      <w:r w:rsidR="0001692B">
        <w:rPr>
          <w:rFonts w:asciiTheme="majorHAnsi" w:hAnsiTheme="majorHAnsi" w:cstheme="majorHAnsi"/>
        </w:rPr>
        <w:t>technical</w:t>
      </w:r>
      <w:r>
        <w:rPr>
          <w:rFonts w:asciiTheme="majorHAnsi" w:hAnsiTheme="majorHAnsi" w:cstheme="majorHAnsi"/>
        </w:rPr>
        <w:t xml:space="preserve"> requirements for each section and the format for the response. Please note there is a word count (excluding </w:t>
      </w:r>
      <w:r w:rsidR="0001692B">
        <w:rPr>
          <w:rFonts w:asciiTheme="majorHAnsi" w:hAnsiTheme="majorHAnsi" w:cstheme="majorHAnsi"/>
        </w:rPr>
        <w:t>attachments</w:t>
      </w:r>
      <w:r>
        <w:rPr>
          <w:rFonts w:asciiTheme="majorHAnsi" w:hAnsiTheme="majorHAnsi" w:cstheme="majorHAnsi"/>
        </w:rPr>
        <w:t>)</w:t>
      </w:r>
      <w:r w:rsidR="00B10797">
        <w:rPr>
          <w:rFonts w:asciiTheme="majorHAnsi" w:hAnsiTheme="majorHAnsi" w:cstheme="majorHAnsi"/>
        </w:rPr>
        <w:t>.</w:t>
      </w:r>
      <w:r>
        <w:rPr>
          <w:rFonts w:asciiTheme="majorHAnsi" w:hAnsiTheme="majorHAnsi" w:cstheme="majorHAnsi"/>
        </w:rPr>
        <w:t xml:space="preserve"> Please ensure all </w:t>
      </w:r>
      <w:r w:rsidR="0044759B">
        <w:rPr>
          <w:rFonts w:asciiTheme="majorHAnsi" w:hAnsiTheme="majorHAnsi" w:cstheme="majorHAnsi"/>
        </w:rPr>
        <w:t>attachments</w:t>
      </w:r>
      <w:r>
        <w:rPr>
          <w:rFonts w:asciiTheme="majorHAnsi" w:hAnsiTheme="majorHAnsi" w:cstheme="majorHAnsi"/>
        </w:rPr>
        <w:t xml:space="preserve"> are labelled clearly to reduce the number of clarifications. Please use the empty ‘Provider Response’ cells for your answer.</w:t>
      </w:r>
    </w:p>
    <w:p w14:paraId="4A615315" w14:textId="11359EC7" w:rsidR="00F31EF2" w:rsidRDefault="00F31EF2" w:rsidP="002641F0">
      <w:r>
        <w:rPr>
          <w:rFonts w:asciiTheme="majorHAnsi" w:hAnsiTheme="majorHAnsi" w:cstheme="majorHAnsi"/>
        </w:rPr>
        <w:t xml:space="preserve">If you have any questions relating to the content of this </w:t>
      </w:r>
      <w:r w:rsidR="0044759B">
        <w:rPr>
          <w:rFonts w:asciiTheme="majorHAnsi" w:hAnsiTheme="majorHAnsi" w:cstheme="majorHAnsi"/>
        </w:rPr>
        <w:t>document,</w:t>
      </w:r>
      <w:r>
        <w:rPr>
          <w:rFonts w:asciiTheme="majorHAnsi" w:hAnsiTheme="majorHAnsi" w:cstheme="majorHAnsi"/>
        </w:rPr>
        <w:t xml:space="preserve"> please submit them using the </w:t>
      </w:r>
      <w:r w:rsidR="00C17F65">
        <w:rPr>
          <w:rFonts w:asciiTheme="majorHAnsi" w:hAnsiTheme="majorHAnsi" w:cstheme="majorHAnsi"/>
        </w:rPr>
        <w:t xml:space="preserve">Appendix 2 </w:t>
      </w:r>
      <w:r w:rsidR="00B10797">
        <w:rPr>
          <w:rFonts w:asciiTheme="majorHAnsi" w:hAnsiTheme="majorHAnsi" w:cstheme="majorHAnsi"/>
        </w:rPr>
        <w:t>Wind</w:t>
      </w:r>
      <w:r w:rsidR="00C17F65">
        <w:rPr>
          <w:rFonts w:asciiTheme="majorHAnsi" w:hAnsiTheme="majorHAnsi" w:cstheme="majorHAnsi"/>
        </w:rPr>
        <w:t xml:space="preserve"> </w:t>
      </w:r>
      <w:r>
        <w:rPr>
          <w:rFonts w:asciiTheme="majorHAnsi" w:hAnsiTheme="majorHAnsi" w:cstheme="majorHAnsi"/>
        </w:rPr>
        <w:t>Tender Query Form</w:t>
      </w:r>
      <w:r w:rsidR="00084A06">
        <w:rPr>
          <w:rFonts w:asciiTheme="majorHAnsi" w:hAnsiTheme="majorHAnsi" w:cstheme="majorHAnsi"/>
        </w:rPr>
        <w:t>.</w:t>
      </w:r>
      <w:r>
        <w:rPr>
          <w:rFonts w:asciiTheme="majorHAnsi" w:hAnsiTheme="majorHAnsi" w:cstheme="majorHAnsi"/>
        </w:rPr>
        <w:t xml:space="preserve">  </w:t>
      </w:r>
    </w:p>
    <w:p w14:paraId="107E5E52" w14:textId="77777777" w:rsidR="00F31EF2" w:rsidRDefault="00F31EF2" w:rsidP="00E86BD9">
      <w:pPr>
        <w:pStyle w:val="BodyText"/>
      </w:pPr>
    </w:p>
    <w:p w14:paraId="4000381D" w14:textId="2AAC6009" w:rsidR="00F31EF2" w:rsidRDefault="00DF53E7" w:rsidP="00E86BD9">
      <w:pPr>
        <w:pStyle w:val="BodyText"/>
        <w:rPr>
          <w:b/>
          <w:bCs/>
          <w:color w:val="F26522" w:themeColor="accent1"/>
          <w:sz w:val="28"/>
          <w:szCs w:val="28"/>
        </w:rPr>
      </w:pPr>
      <w:r w:rsidRPr="003E39B9">
        <w:rPr>
          <w:b/>
          <w:bCs/>
          <w:color w:val="F26522" w:themeColor="accent1"/>
          <w:sz w:val="28"/>
          <w:szCs w:val="28"/>
        </w:rPr>
        <w:t>Service Commencement Date</w:t>
      </w:r>
    </w:p>
    <w:p w14:paraId="31ED11E9" w14:textId="792AB611" w:rsidR="00DF53E7" w:rsidRDefault="00DF53E7" w:rsidP="00DF53E7">
      <w:pPr>
        <w:pStyle w:val="BodyText"/>
        <w:rPr>
          <w:rFonts w:asciiTheme="majorHAnsi" w:hAnsiTheme="majorHAnsi" w:cstheme="majorHAnsi"/>
        </w:rPr>
      </w:pPr>
      <w:r w:rsidRPr="003E39B9">
        <w:rPr>
          <w:rFonts w:asciiTheme="majorHAnsi" w:hAnsiTheme="majorHAnsi" w:cstheme="majorHAnsi"/>
        </w:rPr>
        <w:t xml:space="preserve">Please </w:t>
      </w:r>
      <w:r>
        <w:rPr>
          <w:rFonts w:asciiTheme="majorHAnsi" w:hAnsiTheme="majorHAnsi" w:cstheme="majorHAnsi"/>
        </w:rPr>
        <w:t xml:space="preserve">indicate which service commencement period you </w:t>
      </w:r>
      <w:r w:rsidR="00AD213F">
        <w:rPr>
          <w:rFonts w:asciiTheme="majorHAnsi" w:hAnsiTheme="majorHAnsi" w:cstheme="majorHAnsi"/>
        </w:rPr>
        <w:t>can</w:t>
      </w:r>
      <w:r>
        <w:rPr>
          <w:rFonts w:asciiTheme="majorHAnsi" w:hAnsiTheme="majorHAnsi" w:cstheme="majorHAnsi"/>
        </w:rPr>
        <w:t xml:space="preserve"> meet by ticking the box below:</w:t>
      </w:r>
    </w:p>
    <w:p w14:paraId="769792EC" w14:textId="7062C2B5" w:rsidR="009C6AC6" w:rsidRPr="009C6AC6" w:rsidRDefault="009C6AC6" w:rsidP="00DF53E7">
      <w:pPr>
        <w:pStyle w:val="BodyText"/>
        <w:rPr>
          <w:rFonts w:asciiTheme="majorHAnsi" w:hAnsiTheme="majorHAnsi" w:cstheme="majorHAnsi"/>
        </w:rPr>
      </w:pPr>
      <w:r>
        <w:rPr>
          <w:rFonts w:ascii="MS Gothic" w:eastAsia="MS Gothic" w:hAnsi="MS Gothic" w:cstheme="majorHAnsi" w:hint="eastAsia"/>
        </w:rPr>
        <w:t xml:space="preserve">☐ </w:t>
      </w:r>
      <w:r>
        <w:rPr>
          <w:rFonts w:asciiTheme="majorHAnsi" w:eastAsia="MS Gothic" w:hAnsiTheme="majorHAnsi" w:cstheme="majorHAnsi"/>
        </w:rPr>
        <w:t>By December 2026 until 2031</w:t>
      </w:r>
      <w:r w:rsidR="00912F53">
        <w:rPr>
          <w:rFonts w:asciiTheme="majorHAnsi" w:eastAsia="MS Gothic" w:hAnsiTheme="majorHAnsi" w:cstheme="majorHAnsi"/>
        </w:rPr>
        <w:t xml:space="preserve"> </w:t>
      </w:r>
      <w:r w:rsidR="00004075">
        <w:rPr>
          <w:rFonts w:asciiTheme="majorHAnsi" w:eastAsia="MS Gothic" w:hAnsiTheme="majorHAnsi" w:cstheme="majorHAnsi"/>
        </w:rPr>
        <w:t>(Minimum 5-year contract duration)</w:t>
      </w:r>
    </w:p>
    <w:p w14:paraId="05B12735" w14:textId="182961CC" w:rsidR="00AD213F" w:rsidRPr="00552C81" w:rsidRDefault="00AD213F" w:rsidP="00DF53E7">
      <w:pPr>
        <w:pStyle w:val="BodyText"/>
        <w:rPr>
          <w:rFonts w:asciiTheme="majorHAnsi" w:hAnsiTheme="majorHAnsi" w:cstheme="majorHAnsi"/>
        </w:rPr>
      </w:pPr>
      <w:r>
        <w:rPr>
          <w:rFonts w:ascii="MS Gothic" w:eastAsia="MS Gothic" w:hAnsi="MS Gothic" w:cstheme="majorHAnsi" w:hint="eastAsia"/>
        </w:rPr>
        <w:t>☐</w:t>
      </w:r>
      <w:r w:rsidR="00552C81">
        <w:rPr>
          <w:rFonts w:ascii="MS Gothic" w:eastAsia="MS Gothic" w:hAnsi="MS Gothic" w:cstheme="majorHAnsi" w:hint="eastAsia"/>
        </w:rPr>
        <w:t xml:space="preserve"> </w:t>
      </w:r>
      <w:r w:rsidR="00552C81">
        <w:rPr>
          <w:rFonts w:asciiTheme="majorHAnsi" w:eastAsia="MS Gothic" w:hAnsiTheme="majorHAnsi" w:cstheme="majorHAnsi"/>
        </w:rPr>
        <w:t>By December 2026 until 2033</w:t>
      </w:r>
      <w:r w:rsidR="00004075">
        <w:rPr>
          <w:rFonts w:asciiTheme="majorHAnsi" w:eastAsia="MS Gothic" w:hAnsiTheme="majorHAnsi" w:cstheme="majorHAnsi"/>
        </w:rPr>
        <w:t xml:space="preserve"> (Maximum 6.5-year contract duration)</w:t>
      </w:r>
    </w:p>
    <w:p w14:paraId="3E9ED0ED" w14:textId="55BC58A7" w:rsidR="00DF53E7" w:rsidRPr="003E39B9" w:rsidRDefault="00AD213F">
      <w:pPr>
        <w:pStyle w:val="BodyText"/>
        <w:rPr>
          <w:rFonts w:asciiTheme="majorHAnsi" w:hAnsiTheme="majorHAnsi" w:cstheme="majorHAnsi"/>
        </w:rPr>
      </w:pPr>
      <w:r>
        <w:rPr>
          <w:rFonts w:ascii="MS Gothic" w:eastAsia="MS Gothic" w:hAnsi="MS Gothic" w:cstheme="majorHAnsi" w:hint="eastAsia"/>
        </w:rPr>
        <w:t>☐</w:t>
      </w:r>
      <w:r w:rsidR="00552C81">
        <w:rPr>
          <w:rFonts w:ascii="MS Gothic" w:eastAsia="MS Gothic" w:hAnsi="MS Gothic" w:cstheme="majorHAnsi" w:hint="eastAsia"/>
        </w:rPr>
        <w:t xml:space="preserve"> </w:t>
      </w:r>
      <w:r w:rsidR="00552C81">
        <w:rPr>
          <w:rFonts w:asciiTheme="majorHAnsi" w:eastAsia="MS Gothic" w:hAnsiTheme="majorHAnsi" w:cstheme="majorHAnsi"/>
        </w:rPr>
        <w:t>By December 2028 until 2033</w:t>
      </w:r>
      <w:r w:rsidR="00004075">
        <w:rPr>
          <w:rFonts w:asciiTheme="majorHAnsi" w:eastAsia="MS Gothic" w:hAnsiTheme="majorHAnsi" w:cstheme="majorHAnsi"/>
        </w:rPr>
        <w:t xml:space="preserve"> (Minimum 5-year contract duration)</w:t>
      </w:r>
    </w:p>
    <w:p w14:paraId="235ACCB4" w14:textId="40461A3B" w:rsidR="00DF53E7" w:rsidRPr="003E39B9" w:rsidRDefault="00DF53E7" w:rsidP="00E86BD9">
      <w:pPr>
        <w:pStyle w:val="BodyText"/>
        <w:rPr>
          <w:rFonts w:asciiTheme="majorHAnsi" w:hAnsiTheme="majorHAnsi" w:cstheme="majorHAnsi"/>
          <w:color w:val="auto"/>
        </w:rPr>
      </w:pPr>
    </w:p>
    <w:p w14:paraId="1A0B3B09" w14:textId="6BDEAE70" w:rsidR="00E23D71" w:rsidRDefault="00E23D71" w:rsidP="00E86BD9">
      <w:pPr>
        <w:pStyle w:val="BodyText"/>
      </w:pPr>
    </w:p>
    <w:p w14:paraId="58D6F453" w14:textId="77777777" w:rsidR="00E23D71" w:rsidRDefault="00E23D71">
      <w:r>
        <w:br w:type="page"/>
      </w:r>
    </w:p>
    <w:p w14:paraId="61754B82" w14:textId="77777777" w:rsidR="00E23D71" w:rsidRDefault="00E23D71" w:rsidP="00E86BD9">
      <w:pPr>
        <w:pStyle w:val="BodyText"/>
      </w:pPr>
    </w:p>
    <w:p w14:paraId="0C9F7AFF" w14:textId="0754FEBA" w:rsidR="00E23D71" w:rsidRDefault="00E23D71">
      <w:r>
        <w:rPr>
          <w:noProof/>
          <w:lang w:val="en-US"/>
        </w:rPr>
        <mc:AlternateContent>
          <mc:Choice Requires="wps">
            <w:drawing>
              <wp:anchor distT="0" distB="0" distL="114300" distR="114300" simplePos="0" relativeHeight="251753472" behindDoc="0" locked="0" layoutInCell="1" allowOverlap="1" wp14:anchorId="62BCD5D3" wp14:editId="23CE8A36">
                <wp:simplePos x="0" y="0"/>
                <wp:positionH relativeFrom="margin">
                  <wp:align>right</wp:align>
                </wp:positionH>
                <wp:positionV relativeFrom="paragraph">
                  <wp:posOffset>7170354</wp:posOffset>
                </wp:positionV>
                <wp:extent cx="6432331" cy="1418896"/>
                <wp:effectExtent l="0" t="0" r="26035" b="10160"/>
                <wp:wrapNone/>
                <wp:docPr id="13" name="Text Box 13"/>
                <wp:cNvGraphicFramePr/>
                <a:graphic xmlns:a="http://schemas.openxmlformats.org/drawingml/2006/main">
                  <a:graphicData uri="http://schemas.microsoft.com/office/word/2010/wordprocessingShape">
                    <wps:wsp>
                      <wps:cNvSpPr txBox="1"/>
                      <wps:spPr>
                        <a:xfrm>
                          <a:off x="0" y="0"/>
                          <a:ext cx="6432331" cy="1418896"/>
                        </a:xfrm>
                        <a:prstGeom prst="rect">
                          <a:avLst/>
                        </a:prstGeom>
                        <a:solidFill>
                          <a:schemeClr val="lt1"/>
                        </a:solidFill>
                        <a:ln w="6350">
                          <a:solidFill>
                            <a:prstClr val="black"/>
                          </a:solidFill>
                        </a:ln>
                      </wps:spPr>
                      <wps:txbx>
                        <w:txbxContent>
                          <w:p w14:paraId="075D6649" w14:textId="262F1B79" w:rsidR="00E23D71" w:rsidRPr="00585E5E" w:rsidRDefault="00E23D71" w:rsidP="00E23D71">
                            <w:pPr>
                              <w:pStyle w:val="PageTitle"/>
                            </w:pPr>
                            <w:bookmarkStart w:id="0" w:name="_Toc112931013"/>
                            <w:r w:rsidRPr="00585E5E">
                              <w:t xml:space="preserve">1.1 </w:t>
                            </w:r>
                            <w:r w:rsidR="002073E4">
                              <w:t>ESR</w:t>
                            </w:r>
                            <w:r>
                              <w:t xml:space="preserve"> Operation</w:t>
                            </w:r>
                            <w:bookmarkEnd w:id="0"/>
                            <w:r w:rsidRPr="00585E5E">
                              <w:t xml:space="preserve"> </w:t>
                            </w:r>
                          </w:p>
                          <w:p w14:paraId="4596ACD9" w14:textId="77777777" w:rsidR="00E23D71" w:rsidRDefault="00E23D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2BCD5D3" id="_x0000_t202" coordsize="21600,21600" o:spt="202" path="m,l,21600r21600,l21600,xe">
                <v:stroke joinstyle="miter"/>
                <v:path gradientshapeok="t" o:connecttype="rect"/>
              </v:shapetype>
              <v:shape id="Text Box 13" o:spid="_x0000_s1026" type="#_x0000_t202" style="position:absolute;margin-left:455.3pt;margin-top:564.6pt;width:506.5pt;height:111.7pt;z-index:25175347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" fillcolor="white [3201]" strokeweight=".5pt">
                <v:textbox>
                  <w:txbxContent>
                    <w:p w14:paraId="075D6649" w14:textId="262F1B79" w:rsidR="00E23D71" w:rsidRPr="00585E5E" w:rsidRDefault="00E23D71" w:rsidP="00E23D71">
                      <w:pPr>
                        <w:pStyle w:val="PageTitle"/>
                      </w:pPr>
                      <w:bookmarkStart w:id="1" w:name="_Toc112931013"/>
                      <w:r w:rsidRPr="00585E5E">
                        <w:t xml:space="preserve">1.1 </w:t>
                      </w:r>
                      <w:r w:rsidR="002073E4">
                        <w:t>ESR</w:t>
                      </w:r>
                      <w:r>
                        <w:t xml:space="preserve"> Operation</w:t>
                      </w:r>
                      <w:bookmarkEnd w:id="1"/>
                      <w:r w:rsidRPr="00585E5E">
                        <w:t xml:space="preserve"> </w:t>
                      </w:r>
                    </w:p>
                    <w:p w14:paraId="4596ACD9" w14:textId="77777777" w:rsidR="00E23D71" w:rsidRDefault="00E23D71"/>
                  </w:txbxContent>
                </v:textbox>
                <w10:wrap anchorx="margin"/>
              </v:shape>
            </w:pict>
          </mc:Fallback>
        </mc:AlternateContent>
      </w:r>
      <w:r>
        <w:rPr>
          <w:noProof/>
          <w:lang w:val="en-US"/>
        </w:rPr>
        <mc:AlternateContent>
          <mc:Choice Requires="wps">
            <w:drawing>
              <wp:anchor distT="0" distB="0" distL="114300" distR="114300" simplePos="0" relativeHeight="251752448" behindDoc="0" locked="1" layoutInCell="1" allowOverlap="1" wp14:anchorId="4D66773E" wp14:editId="39D61412">
                <wp:simplePos x="0" y="0"/>
                <wp:positionH relativeFrom="page">
                  <wp:align>left</wp:align>
                </wp:positionH>
                <wp:positionV relativeFrom="page">
                  <wp:align>bottom</wp:align>
                </wp:positionV>
                <wp:extent cx="7844155" cy="3390900"/>
                <wp:effectExtent l="0" t="0" r="4445" b="0"/>
                <wp:wrapNone/>
                <wp:docPr id="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155" cy="33909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txbx>
                        <w:txbxContent>
                          <w:p w14:paraId="630BAF7E" w14:textId="093E92CF" w:rsidR="00E23D71" w:rsidRDefault="00E23D71" w:rsidP="00E23D71">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66773E" id="Freeform 4" o:spid="_x0000_s1027" style="position:absolute;margin-left:0;margin-top:0;width:617.65pt;height:267pt;z-index:251752448;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coordsize="2381,102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" adj="-11796480,,5400" path="m2381,771c2047,664,1655,352,1655,352,1372,114,1047,,675,,427,,201,68,,161v,867,,867,,867c2381,1028,2381,1028,2381,1028r,-257xe" fillcolor="white [3212]" stroked="f">
                <v:stroke joinstyle="miter"/>
                <v:formulas/>
                <v:path arrowok="t" o:connecttype="custom" o:connectlocs="7844155,2543175;5452363,1161086;2223773,0;0,531065;0,3390900;7844155,3390900;7844155,2543175" o:connectangles="0,0,0,0,0,0,0" textboxrect="0,0,2381,1028"/>
                <v:textbox>
                  <w:txbxContent>
                    <w:p w14:paraId="630BAF7E" w14:textId="093E92CF" w:rsidR="00E23D71" w:rsidRDefault="00E23D71" w:rsidP="00E23D71">
                      <w:r>
                        <w:t xml:space="preserve"> </w:t>
                      </w:r>
                    </w:p>
                  </w:txbxContent>
                </v:textbox>
                <w10:wrap anchorx="page" anchory="page"/>
                <w10:anchorlock/>
              </v:shape>
            </w:pict>
          </mc:Fallback>
        </mc:AlternateContent>
      </w:r>
      <w:r>
        <w:br w:type="page"/>
      </w:r>
      <w:r>
        <w:rPr>
          <w:noProof/>
          <w:lang w:val="en-US"/>
        </w:rPr>
        <w:drawing>
          <wp:anchor distT="0" distB="0" distL="114300" distR="114300" simplePos="0" relativeHeight="251750400" behindDoc="1" locked="1" layoutInCell="1" allowOverlap="1" wp14:anchorId="68661DE6" wp14:editId="31EEE802">
            <wp:simplePos x="0" y="0"/>
            <wp:positionH relativeFrom="page">
              <wp:align>left</wp:align>
            </wp:positionH>
            <wp:positionV relativeFrom="page">
              <wp:align>bottom</wp:align>
            </wp:positionV>
            <wp:extent cx="7559675" cy="10699115"/>
            <wp:effectExtent l="0" t="0" r="3175" b="6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8"/>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9315765" w14:textId="77777777" w:rsidR="00E23D71" w:rsidRDefault="00E23D71" w:rsidP="00E23D71">
      <w:pPr>
        <w:pStyle w:val="Heading1Numbered"/>
        <w:numPr>
          <w:ilvl w:val="0"/>
          <w:numId w:val="0"/>
        </w:numPr>
      </w:pPr>
      <w:r>
        <w:lastRenderedPageBreak/>
        <w:t>General Description of the Service</w:t>
      </w:r>
    </w:p>
    <w:tbl>
      <w:tblPr>
        <w:tblStyle w:val="NationalGrid"/>
        <w:tblW w:w="9357" w:type="dxa"/>
        <w:tblLayout w:type="fixed"/>
        <w:tblLook w:val="04A0" w:firstRow="1" w:lastRow="0" w:firstColumn="1" w:lastColumn="0" w:noHBand="0" w:noVBand="1"/>
      </w:tblPr>
      <w:tblGrid>
        <w:gridCol w:w="1985"/>
        <w:gridCol w:w="7372"/>
      </w:tblGrid>
      <w:tr w:rsidR="00E23D71" w14:paraId="2757ADF3" w14:textId="77777777" w:rsidTr="00723D51">
        <w:trPr>
          <w:cnfStyle w:val="100000000000" w:firstRow="1" w:lastRow="0" w:firstColumn="0" w:lastColumn="0" w:oddVBand="0" w:evenVBand="0" w:oddHBand="0" w:evenHBand="0" w:firstRowFirstColumn="0" w:firstRowLastColumn="0" w:lastRowFirstColumn="0" w:lastRowLastColumn="0"/>
        </w:trPr>
        <w:tc>
          <w:tcPr>
            <w:tcW w:w="1985" w:type="dxa"/>
            <w:tcBorders>
              <w:right w:val="single" w:sz="8" w:space="0" w:color="F26522" w:themeColor="accent1"/>
            </w:tcBorders>
          </w:tcPr>
          <w:p w14:paraId="4166184B" w14:textId="77777777" w:rsidR="00E23D71" w:rsidRDefault="00E23D71" w:rsidP="00723D51">
            <w:r w:rsidRPr="00C90CDD">
              <w:rPr>
                <w:color w:val="F26522" w:themeColor="accent1"/>
              </w:rPr>
              <w:t>Requirement</w:t>
            </w:r>
          </w:p>
        </w:tc>
        <w:tc>
          <w:tcPr>
            <w:tcW w:w="7372" w:type="dxa"/>
            <w:tcBorders>
              <w:left w:val="single" w:sz="8" w:space="0" w:color="F26522" w:themeColor="accent1"/>
            </w:tcBorders>
          </w:tcPr>
          <w:p w14:paraId="6E9F8AC2" w14:textId="1387B6C1" w:rsidR="00E23D71" w:rsidRDefault="00E23D71" w:rsidP="00E23D71">
            <w:pPr>
              <w:jc w:val="both"/>
              <w:rPr>
                <w:rFonts w:cstheme="minorHAnsi"/>
                <w:color w:val="F26522" w:themeColor="accent1"/>
              </w:rPr>
            </w:pPr>
            <w:r>
              <w:rPr>
                <w:rFonts w:cstheme="minorHAnsi"/>
                <w:color w:val="F26522" w:themeColor="accent1"/>
              </w:rPr>
              <w:t>-</w:t>
            </w:r>
            <w:r w:rsidRPr="00B844C6">
              <w:rPr>
                <w:rFonts w:cstheme="minorHAnsi"/>
                <w:color w:val="F26522" w:themeColor="accent1"/>
              </w:rPr>
              <w:t xml:space="preserve"> </w:t>
            </w:r>
            <w:r>
              <w:rPr>
                <w:rFonts w:cstheme="minorHAnsi"/>
                <w:color w:val="F26522" w:themeColor="accent1"/>
              </w:rPr>
              <w:t>T</w:t>
            </w:r>
            <w:r w:rsidRPr="00B844C6">
              <w:rPr>
                <w:rFonts w:cstheme="minorHAnsi"/>
                <w:color w:val="F26522" w:themeColor="accent1"/>
              </w:rPr>
              <w:t>he proposed project, including descript</w:t>
            </w:r>
            <w:r>
              <w:rPr>
                <w:rFonts w:cstheme="minorHAnsi"/>
                <w:color w:val="F26522" w:themeColor="accent1"/>
              </w:rPr>
              <w:t xml:space="preserve">ion of assets and their current / expected </w:t>
            </w:r>
            <w:r w:rsidRPr="00B844C6">
              <w:rPr>
                <w:rFonts w:cstheme="minorHAnsi"/>
                <w:color w:val="F26522" w:themeColor="accent1"/>
              </w:rPr>
              <w:t xml:space="preserve">capability to provide a </w:t>
            </w:r>
            <w:r>
              <w:rPr>
                <w:rFonts w:cstheme="minorHAnsi"/>
                <w:color w:val="F26522" w:themeColor="accent1"/>
              </w:rPr>
              <w:t>ESR</w:t>
            </w:r>
            <w:r w:rsidRPr="00B844C6">
              <w:rPr>
                <w:rFonts w:cstheme="minorHAnsi"/>
                <w:color w:val="F26522" w:themeColor="accent1"/>
              </w:rPr>
              <w:t xml:space="preserve"> </w:t>
            </w:r>
            <w:proofErr w:type="gramStart"/>
            <w:r>
              <w:rPr>
                <w:rFonts w:cstheme="minorHAnsi"/>
                <w:color w:val="F26522" w:themeColor="accent1"/>
              </w:rPr>
              <w:t>S</w:t>
            </w:r>
            <w:r w:rsidRPr="00B844C6">
              <w:rPr>
                <w:rFonts w:cstheme="minorHAnsi"/>
                <w:color w:val="F26522" w:themeColor="accent1"/>
              </w:rPr>
              <w:t>ervice</w:t>
            </w:r>
            <w:r>
              <w:rPr>
                <w:rFonts w:cstheme="minorHAnsi"/>
                <w:color w:val="F26522" w:themeColor="accent1"/>
              </w:rPr>
              <w:t>;</w:t>
            </w:r>
            <w:proofErr w:type="gramEnd"/>
          </w:p>
          <w:p w14:paraId="799B34AD" w14:textId="77777777" w:rsidR="00E23D71" w:rsidRDefault="00E23D71" w:rsidP="00E23D71">
            <w:pPr>
              <w:jc w:val="both"/>
              <w:rPr>
                <w:rFonts w:cstheme="minorHAnsi"/>
                <w:color w:val="F26522" w:themeColor="accent1"/>
              </w:rPr>
            </w:pPr>
            <w:r>
              <w:rPr>
                <w:rFonts w:cstheme="minorHAnsi"/>
                <w:color w:val="F26522" w:themeColor="accent1"/>
              </w:rPr>
              <w:t xml:space="preserve">- Share the relevant Single Line Diagram of the </w:t>
            </w:r>
            <w:proofErr w:type="gramStart"/>
            <w:r>
              <w:rPr>
                <w:rFonts w:cstheme="minorHAnsi"/>
                <w:color w:val="F26522" w:themeColor="accent1"/>
              </w:rPr>
              <w:t>Plant;</w:t>
            </w:r>
            <w:proofErr w:type="gramEnd"/>
          </w:p>
          <w:p w14:paraId="5240C8F5" w14:textId="6931FDFE" w:rsidR="00E23D71" w:rsidRDefault="00E23D71" w:rsidP="00E23D71">
            <w:pPr>
              <w:jc w:val="both"/>
              <w:rPr>
                <w:rFonts w:cstheme="minorHAnsi"/>
                <w:color w:val="F26522" w:themeColor="accent1"/>
              </w:rPr>
            </w:pPr>
            <w:r>
              <w:rPr>
                <w:rFonts w:cstheme="minorHAnsi"/>
                <w:color w:val="F26522" w:themeColor="accent1"/>
              </w:rPr>
              <w:t xml:space="preserve">- Number of </w:t>
            </w:r>
            <w:proofErr w:type="gramStart"/>
            <w:r>
              <w:rPr>
                <w:rFonts w:cstheme="minorHAnsi"/>
                <w:color w:val="F26522" w:themeColor="accent1"/>
              </w:rPr>
              <w:t>power</w:t>
            </w:r>
            <w:proofErr w:type="gramEnd"/>
            <w:r>
              <w:rPr>
                <w:rFonts w:cstheme="minorHAnsi"/>
                <w:color w:val="F26522" w:themeColor="accent1"/>
              </w:rPr>
              <w:t xml:space="preserve"> generating modules expected to be included in the ESR Service (if applicable);</w:t>
            </w:r>
          </w:p>
          <w:p w14:paraId="04BED0AA" w14:textId="1A6A3F70" w:rsidR="00E23D71" w:rsidRPr="00C90CDD" w:rsidRDefault="00E23D71" w:rsidP="00E23D71">
            <w:pPr>
              <w:jc w:val="both"/>
              <w:rPr>
                <w:color w:val="F26522" w:themeColor="accent1"/>
              </w:rPr>
            </w:pPr>
            <w:r>
              <w:rPr>
                <w:rFonts w:cstheme="minorHAnsi"/>
                <w:color w:val="F26522" w:themeColor="accent1"/>
              </w:rPr>
              <w:t>- High-level start-up sequence from black start up to the Minimum Stable Operating Level and, from that point, up to the contracted output.</w:t>
            </w:r>
          </w:p>
        </w:tc>
      </w:tr>
      <w:tr w:rsidR="00E23D71" w14:paraId="4E5EE468" w14:textId="77777777" w:rsidTr="00723D51">
        <w:tc>
          <w:tcPr>
            <w:tcW w:w="1985" w:type="dxa"/>
            <w:tcBorders>
              <w:top w:val="single" w:sz="8" w:space="0" w:color="F26522" w:themeColor="accent1"/>
              <w:bottom w:val="single" w:sz="8" w:space="0" w:color="F26522" w:themeColor="accent1"/>
              <w:right w:val="single" w:sz="8" w:space="0" w:color="F26522" w:themeColor="accent1"/>
            </w:tcBorders>
          </w:tcPr>
          <w:p w14:paraId="69B912D9" w14:textId="77777777" w:rsidR="00E23D71" w:rsidRDefault="00E23D71" w:rsidP="00E23D71">
            <w:r w:rsidRPr="00C90CDD">
              <w:rPr>
                <w:color w:val="F26522" w:themeColor="accent1"/>
              </w:rPr>
              <w:t>Response Format</w:t>
            </w:r>
          </w:p>
        </w:tc>
        <w:tc>
          <w:tcPr>
            <w:tcW w:w="7372" w:type="dxa"/>
            <w:tcBorders>
              <w:top w:val="single" w:sz="8" w:space="0" w:color="F26522" w:themeColor="accent1"/>
              <w:left w:val="single" w:sz="8" w:space="0" w:color="F26522" w:themeColor="accent1"/>
              <w:bottom w:val="single" w:sz="8" w:space="0" w:color="F26522" w:themeColor="accent1"/>
            </w:tcBorders>
          </w:tcPr>
          <w:p w14:paraId="7C150B49" w14:textId="3E47348E" w:rsidR="00E23D71" w:rsidRPr="00C90CDD" w:rsidRDefault="00E23D71" w:rsidP="00E23D71">
            <w:pPr>
              <w:jc w:val="both"/>
              <w:rPr>
                <w:color w:val="F26522" w:themeColor="accent1"/>
              </w:rPr>
            </w:pPr>
            <w:r w:rsidRPr="00C90CDD">
              <w:rPr>
                <w:color w:val="F26522" w:themeColor="accent1"/>
              </w:rPr>
              <w:t xml:space="preserve">Text (no more than </w:t>
            </w:r>
            <w:r>
              <w:rPr>
                <w:color w:val="F26522" w:themeColor="accent1"/>
              </w:rPr>
              <w:t>5</w:t>
            </w:r>
            <w:r w:rsidRPr="00C90CDD">
              <w:rPr>
                <w:color w:val="F26522" w:themeColor="accent1"/>
              </w:rPr>
              <w:t>00 words)</w:t>
            </w:r>
            <w:r>
              <w:rPr>
                <w:color w:val="F26522" w:themeColor="accent1"/>
              </w:rPr>
              <w:t>. For the start-up sequence, share a Table &amp; Graphic highlighting key stages (milestones, hold points, etc.) and expected times.</w:t>
            </w:r>
          </w:p>
        </w:tc>
      </w:tr>
      <w:tr w:rsidR="00E23D71" w14:paraId="58C82398" w14:textId="77777777" w:rsidTr="00723D51">
        <w:tc>
          <w:tcPr>
            <w:tcW w:w="1985" w:type="dxa"/>
            <w:tcBorders>
              <w:top w:val="single" w:sz="8" w:space="0" w:color="F26522" w:themeColor="accent1"/>
              <w:bottom w:val="single" w:sz="8" w:space="0" w:color="F26522" w:themeColor="accent1"/>
              <w:right w:val="single" w:sz="8" w:space="0" w:color="F26522" w:themeColor="accent1"/>
            </w:tcBorders>
          </w:tcPr>
          <w:p w14:paraId="296D5169" w14:textId="77777777" w:rsidR="00E23D71" w:rsidRPr="00C90CDD" w:rsidRDefault="00E23D71" w:rsidP="00723D51">
            <w:pPr>
              <w:rPr>
                <w:color w:val="F26522" w:themeColor="accent1"/>
              </w:rPr>
            </w:pPr>
            <w:r w:rsidRPr="00C90CDD">
              <w:rPr>
                <w:color w:val="F26522" w:themeColor="accent1"/>
              </w:rPr>
              <w:t>Attachments</w:t>
            </w:r>
          </w:p>
        </w:tc>
        <w:tc>
          <w:tcPr>
            <w:tcW w:w="7372" w:type="dxa"/>
            <w:tcBorders>
              <w:top w:val="single" w:sz="8" w:space="0" w:color="F26522" w:themeColor="accent1"/>
              <w:left w:val="single" w:sz="8" w:space="0" w:color="F26522" w:themeColor="accent1"/>
              <w:bottom w:val="single" w:sz="8" w:space="0" w:color="F26522" w:themeColor="accent1"/>
            </w:tcBorders>
          </w:tcPr>
          <w:p w14:paraId="61D8E4A3" w14:textId="77777777" w:rsidR="00E23D71" w:rsidRDefault="00E23D71" w:rsidP="00723D51">
            <w:r w:rsidRPr="00CF2989">
              <w:rPr>
                <w:i/>
                <w:color w:val="ACACAE" w:themeColor="background2"/>
              </w:rPr>
              <w:t>Please include the titles of any attachments associated to this section.</w:t>
            </w:r>
          </w:p>
        </w:tc>
      </w:tr>
      <w:tr w:rsidR="00E23D71" w14:paraId="53BE69FD" w14:textId="77777777" w:rsidTr="00723D51">
        <w:tc>
          <w:tcPr>
            <w:tcW w:w="1985" w:type="dxa"/>
            <w:tcBorders>
              <w:top w:val="single" w:sz="8" w:space="0" w:color="F26522" w:themeColor="accent1"/>
              <w:right w:val="single" w:sz="8" w:space="0" w:color="F26522" w:themeColor="accent1"/>
            </w:tcBorders>
          </w:tcPr>
          <w:p w14:paraId="110A6B05" w14:textId="77777777" w:rsidR="00E23D71" w:rsidRPr="00C90CDD" w:rsidRDefault="00E23D71" w:rsidP="00723D51">
            <w:pPr>
              <w:rPr>
                <w:b/>
                <w:color w:val="F26522" w:themeColor="accent1"/>
              </w:rPr>
            </w:pPr>
            <w:r w:rsidRPr="00C90CDD">
              <w:rPr>
                <w:b/>
                <w:color w:val="F26522" w:themeColor="accent1"/>
              </w:rPr>
              <w:t>Response</w:t>
            </w:r>
          </w:p>
        </w:tc>
        <w:tc>
          <w:tcPr>
            <w:tcW w:w="7372" w:type="dxa"/>
            <w:tcBorders>
              <w:top w:val="single" w:sz="8" w:space="0" w:color="F26522" w:themeColor="accent1"/>
              <w:left w:val="single" w:sz="8" w:space="0" w:color="F26522" w:themeColor="accent1"/>
            </w:tcBorders>
          </w:tcPr>
          <w:p w14:paraId="57B84867" w14:textId="77777777" w:rsidR="00E23D71" w:rsidRPr="00C90CDD" w:rsidRDefault="00E23D71" w:rsidP="00723D51">
            <w:pPr>
              <w:rPr>
                <w:color w:val="auto"/>
              </w:rPr>
            </w:pPr>
          </w:p>
        </w:tc>
      </w:tr>
    </w:tbl>
    <w:p w14:paraId="4AF4EF31" w14:textId="77777777" w:rsidR="00E23D71" w:rsidRDefault="00E23D71" w:rsidP="00E23D71">
      <w:pPr>
        <w:pStyle w:val="Heading1Numbered"/>
        <w:numPr>
          <w:ilvl w:val="0"/>
          <w:numId w:val="0"/>
        </w:numPr>
        <w:ind w:left="397" w:hanging="397"/>
      </w:pPr>
    </w:p>
    <w:p w14:paraId="265A2DB8" w14:textId="77777777" w:rsidR="00E23D71" w:rsidRDefault="00E23D71" w:rsidP="00E23D71">
      <w:pPr>
        <w:pStyle w:val="Heading1Numbered"/>
        <w:numPr>
          <w:ilvl w:val="0"/>
          <w:numId w:val="0"/>
        </w:numPr>
        <w:ind w:left="397" w:hanging="397"/>
      </w:pPr>
      <w:r>
        <w:t>Organisation / Site Arrangements</w:t>
      </w:r>
    </w:p>
    <w:tbl>
      <w:tblPr>
        <w:tblStyle w:val="NationalGrid"/>
        <w:tblW w:w="9357" w:type="dxa"/>
        <w:tblLayout w:type="fixed"/>
        <w:tblLook w:val="04A0" w:firstRow="1" w:lastRow="0" w:firstColumn="1" w:lastColumn="0" w:noHBand="0" w:noVBand="1"/>
      </w:tblPr>
      <w:tblGrid>
        <w:gridCol w:w="1985"/>
        <w:gridCol w:w="7372"/>
      </w:tblGrid>
      <w:tr w:rsidR="00E23D71" w14:paraId="69212960" w14:textId="77777777" w:rsidTr="00723D51">
        <w:trPr>
          <w:cnfStyle w:val="100000000000" w:firstRow="1" w:lastRow="0" w:firstColumn="0" w:lastColumn="0" w:oddVBand="0" w:evenVBand="0" w:oddHBand="0" w:evenHBand="0" w:firstRowFirstColumn="0" w:firstRowLastColumn="0" w:lastRowFirstColumn="0" w:lastRowLastColumn="0"/>
        </w:trPr>
        <w:tc>
          <w:tcPr>
            <w:tcW w:w="1985" w:type="dxa"/>
            <w:tcBorders>
              <w:right w:val="single" w:sz="8" w:space="0" w:color="F26522" w:themeColor="accent1"/>
            </w:tcBorders>
          </w:tcPr>
          <w:p w14:paraId="39FAC48E" w14:textId="77777777" w:rsidR="00E23D71" w:rsidRDefault="00E23D71" w:rsidP="00E23D71">
            <w:r w:rsidRPr="00C90CDD">
              <w:rPr>
                <w:color w:val="F26522" w:themeColor="accent1"/>
              </w:rPr>
              <w:t>Requirement</w:t>
            </w:r>
          </w:p>
        </w:tc>
        <w:tc>
          <w:tcPr>
            <w:tcW w:w="7372" w:type="dxa"/>
            <w:tcBorders>
              <w:left w:val="single" w:sz="8" w:space="0" w:color="F26522" w:themeColor="accent1"/>
            </w:tcBorders>
          </w:tcPr>
          <w:p w14:paraId="4A533771" w14:textId="59D1C45E" w:rsidR="00E23D71" w:rsidRDefault="00E23D71" w:rsidP="00E23D71">
            <w:pPr>
              <w:jc w:val="both"/>
              <w:rPr>
                <w:rFonts w:cstheme="minorHAnsi"/>
                <w:color w:val="F26522" w:themeColor="accent1"/>
              </w:rPr>
            </w:pPr>
            <w:r>
              <w:rPr>
                <w:rFonts w:cstheme="minorHAnsi"/>
                <w:color w:val="F26522" w:themeColor="accent1"/>
              </w:rPr>
              <w:t xml:space="preserve">Please share how are you as an expecting to deliver the ESR Service (logistics). </w:t>
            </w:r>
          </w:p>
          <w:p w14:paraId="7582D0A1" w14:textId="77777777" w:rsidR="00E23D71" w:rsidRDefault="00E23D71" w:rsidP="00E23D71">
            <w:pPr>
              <w:jc w:val="both"/>
              <w:rPr>
                <w:rFonts w:cstheme="minorHAnsi"/>
                <w:color w:val="F26522" w:themeColor="accent1"/>
              </w:rPr>
            </w:pPr>
            <w:r>
              <w:rPr>
                <w:rFonts w:cstheme="minorHAnsi"/>
                <w:color w:val="F26522" w:themeColor="accent1"/>
              </w:rPr>
              <w:t xml:space="preserve">Examples: </w:t>
            </w:r>
          </w:p>
          <w:p w14:paraId="368A9485" w14:textId="419D64FA" w:rsidR="00E23D71" w:rsidRDefault="00E23D71" w:rsidP="00E23D71">
            <w:pPr>
              <w:pStyle w:val="ListParagraph"/>
              <w:numPr>
                <w:ilvl w:val="0"/>
                <w:numId w:val="33"/>
              </w:numPr>
              <w:jc w:val="both"/>
              <w:rPr>
                <w:rFonts w:cstheme="minorHAnsi"/>
                <w:color w:val="F26522" w:themeColor="accent1"/>
              </w:rPr>
            </w:pPr>
            <w:r>
              <w:rPr>
                <w:rFonts w:cstheme="minorHAnsi"/>
                <w:color w:val="F26522" w:themeColor="accent1"/>
              </w:rPr>
              <w:t>H</w:t>
            </w:r>
            <w:r w:rsidRPr="0007595D">
              <w:rPr>
                <w:rFonts w:cstheme="minorHAnsi"/>
                <w:color w:val="F26522" w:themeColor="accent1"/>
              </w:rPr>
              <w:t xml:space="preserve">ow will </w:t>
            </w:r>
            <w:r>
              <w:rPr>
                <w:rFonts w:cstheme="minorHAnsi"/>
                <w:color w:val="F26522" w:themeColor="accent1"/>
              </w:rPr>
              <w:t xml:space="preserve">you </w:t>
            </w:r>
            <w:r w:rsidRPr="0007595D">
              <w:rPr>
                <w:rFonts w:cstheme="minorHAnsi"/>
                <w:color w:val="F26522" w:themeColor="accent1"/>
              </w:rPr>
              <w:t xml:space="preserve">guarantee </w:t>
            </w:r>
            <w:r>
              <w:rPr>
                <w:rFonts w:cstheme="minorHAnsi"/>
                <w:color w:val="F26522" w:themeColor="accent1"/>
              </w:rPr>
              <w:t xml:space="preserve">a </w:t>
            </w:r>
            <w:r w:rsidRPr="0007595D">
              <w:rPr>
                <w:rFonts w:cstheme="minorHAnsi"/>
                <w:color w:val="F26522" w:themeColor="accent1"/>
              </w:rPr>
              <w:t xml:space="preserve">24h </w:t>
            </w:r>
            <w:r>
              <w:rPr>
                <w:rFonts w:cstheme="minorHAnsi"/>
                <w:color w:val="F26522" w:themeColor="accent1"/>
              </w:rPr>
              <w:t xml:space="preserve">availability of the ESR Service? </w:t>
            </w:r>
          </w:p>
          <w:p w14:paraId="7D7078AC" w14:textId="77777777" w:rsidR="00E23D71" w:rsidRDefault="00E23D71" w:rsidP="00E23D71">
            <w:pPr>
              <w:pStyle w:val="ListParagraph"/>
              <w:numPr>
                <w:ilvl w:val="0"/>
                <w:numId w:val="33"/>
              </w:numPr>
              <w:jc w:val="both"/>
              <w:rPr>
                <w:rFonts w:cstheme="minorHAnsi"/>
                <w:color w:val="F26522" w:themeColor="accent1"/>
              </w:rPr>
            </w:pPr>
            <w:r>
              <w:rPr>
                <w:rFonts w:cstheme="minorHAnsi"/>
                <w:color w:val="F26522" w:themeColor="accent1"/>
              </w:rPr>
              <w:t>Number of Control Room shift teams?</w:t>
            </w:r>
          </w:p>
          <w:p w14:paraId="5ED24DD4" w14:textId="77777777" w:rsidR="00E23D71" w:rsidRDefault="00E23D71" w:rsidP="00E23D71">
            <w:pPr>
              <w:pStyle w:val="ListParagraph"/>
              <w:numPr>
                <w:ilvl w:val="0"/>
                <w:numId w:val="33"/>
              </w:numPr>
              <w:jc w:val="both"/>
              <w:rPr>
                <w:rFonts w:cstheme="minorHAnsi"/>
                <w:color w:val="F26522" w:themeColor="accent1"/>
              </w:rPr>
            </w:pPr>
            <w:r>
              <w:rPr>
                <w:rFonts w:cstheme="minorHAnsi"/>
                <w:color w:val="F26522" w:themeColor="accent1"/>
              </w:rPr>
              <w:t>Staff response arrangements (if required</w:t>
            </w:r>
            <w:proofErr w:type="gramStart"/>
            <w:r>
              <w:rPr>
                <w:rFonts w:cstheme="minorHAnsi"/>
                <w:color w:val="F26522" w:themeColor="accent1"/>
              </w:rPr>
              <w:t>);</w:t>
            </w:r>
            <w:proofErr w:type="gramEnd"/>
          </w:p>
          <w:p w14:paraId="450094DC" w14:textId="07B23575" w:rsidR="00E23D71" w:rsidRDefault="00E23D71" w:rsidP="00E23D71">
            <w:pPr>
              <w:pStyle w:val="ListParagraph"/>
              <w:numPr>
                <w:ilvl w:val="0"/>
                <w:numId w:val="33"/>
              </w:numPr>
              <w:jc w:val="both"/>
              <w:rPr>
                <w:rFonts w:cstheme="minorHAnsi"/>
                <w:color w:val="F26522" w:themeColor="accent1"/>
              </w:rPr>
            </w:pPr>
            <w:r>
              <w:rPr>
                <w:rFonts w:cstheme="minorHAnsi"/>
                <w:color w:val="F26522" w:themeColor="accent1"/>
              </w:rPr>
              <w:t>ESR</w:t>
            </w:r>
            <w:r w:rsidRPr="00761C38">
              <w:rPr>
                <w:rFonts w:cstheme="minorHAnsi"/>
                <w:color w:val="F26522" w:themeColor="accent1"/>
              </w:rPr>
              <w:t xml:space="preserve"> expected to be included in the annual Staff’s </w:t>
            </w:r>
            <w:r>
              <w:rPr>
                <w:rFonts w:cstheme="minorHAnsi"/>
                <w:color w:val="F26522" w:themeColor="accent1"/>
              </w:rPr>
              <w:t xml:space="preserve">mandatory </w:t>
            </w:r>
            <w:r w:rsidRPr="00761C38">
              <w:rPr>
                <w:rFonts w:cstheme="minorHAnsi"/>
                <w:color w:val="F26522" w:themeColor="accent1"/>
              </w:rPr>
              <w:t>training</w:t>
            </w:r>
            <w:r>
              <w:rPr>
                <w:rFonts w:cstheme="minorHAnsi"/>
                <w:color w:val="F26522" w:themeColor="accent1"/>
              </w:rPr>
              <w:t>.</w:t>
            </w:r>
          </w:p>
          <w:p w14:paraId="6453423E" w14:textId="425B8367" w:rsidR="00E23D71" w:rsidRPr="00C90CDD" w:rsidRDefault="00E23D71" w:rsidP="00E23D71">
            <w:pPr>
              <w:jc w:val="both"/>
              <w:rPr>
                <w:color w:val="F26522" w:themeColor="accent1"/>
              </w:rPr>
            </w:pPr>
            <w:r>
              <w:rPr>
                <w:rFonts w:cstheme="minorHAnsi"/>
                <w:color w:val="F26522" w:themeColor="accent1"/>
              </w:rPr>
              <w:t>Site locations and logistics (telephone calls on site, distance to site)</w:t>
            </w:r>
          </w:p>
        </w:tc>
      </w:tr>
      <w:tr w:rsidR="00E23D71" w14:paraId="0B04893A" w14:textId="77777777" w:rsidTr="00723D51">
        <w:tc>
          <w:tcPr>
            <w:tcW w:w="1985" w:type="dxa"/>
            <w:tcBorders>
              <w:top w:val="single" w:sz="8" w:space="0" w:color="F26522" w:themeColor="accent1"/>
              <w:bottom w:val="single" w:sz="8" w:space="0" w:color="F26522" w:themeColor="accent1"/>
              <w:right w:val="single" w:sz="8" w:space="0" w:color="F26522" w:themeColor="accent1"/>
            </w:tcBorders>
          </w:tcPr>
          <w:p w14:paraId="383D3472" w14:textId="77777777" w:rsidR="00E23D71" w:rsidRDefault="00E23D71" w:rsidP="00E23D71">
            <w:r w:rsidRPr="00C90CDD">
              <w:rPr>
                <w:color w:val="F26522" w:themeColor="accent1"/>
              </w:rPr>
              <w:t>Response Format</w:t>
            </w:r>
          </w:p>
        </w:tc>
        <w:tc>
          <w:tcPr>
            <w:tcW w:w="7372" w:type="dxa"/>
            <w:tcBorders>
              <w:top w:val="single" w:sz="8" w:space="0" w:color="F26522" w:themeColor="accent1"/>
              <w:left w:val="single" w:sz="8" w:space="0" w:color="F26522" w:themeColor="accent1"/>
              <w:bottom w:val="single" w:sz="8" w:space="0" w:color="F26522" w:themeColor="accent1"/>
            </w:tcBorders>
          </w:tcPr>
          <w:p w14:paraId="1F11DAD3" w14:textId="0F67C2C5" w:rsidR="00E23D71" w:rsidRPr="00C90CDD" w:rsidRDefault="00E23D71" w:rsidP="00E23D71">
            <w:pPr>
              <w:jc w:val="both"/>
              <w:rPr>
                <w:color w:val="F26522" w:themeColor="accent1"/>
              </w:rPr>
            </w:pPr>
            <w:r w:rsidRPr="00C90CDD">
              <w:rPr>
                <w:color w:val="F26522" w:themeColor="accent1"/>
              </w:rPr>
              <w:t xml:space="preserve">Text (no more than </w:t>
            </w:r>
            <w:r>
              <w:rPr>
                <w:color w:val="F26522" w:themeColor="accent1"/>
              </w:rPr>
              <w:t>5</w:t>
            </w:r>
            <w:r w:rsidRPr="00C90CDD">
              <w:rPr>
                <w:color w:val="F26522" w:themeColor="accent1"/>
              </w:rPr>
              <w:t>00 words)</w:t>
            </w:r>
            <w:r>
              <w:rPr>
                <w:color w:val="F26522" w:themeColor="accent1"/>
              </w:rPr>
              <w:t>.</w:t>
            </w:r>
          </w:p>
        </w:tc>
      </w:tr>
      <w:tr w:rsidR="00E23D71" w14:paraId="67F5E608" w14:textId="77777777" w:rsidTr="00723D51">
        <w:tc>
          <w:tcPr>
            <w:tcW w:w="1985" w:type="dxa"/>
            <w:tcBorders>
              <w:top w:val="single" w:sz="8" w:space="0" w:color="F26522" w:themeColor="accent1"/>
              <w:bottom w:val="single" w:sz="8" w:space="0" w:color="F26522" w:themeColor="accent1"/>
              <w:right w:val="single" w:sz="8" w:space="0" w:color="F26522" w:themeColor="accent1"/>
            </w:tcBorders>
          </w:tcPr>
          <w:p w14:paraId="48112EDE" w14:textId="77777777" w:rsidR="00E23D71" w:rsidRPr="00C90CDD" w:rsidRDefault="00E23D71" w:rsidP="00723D51">
            <w:pPr>
              <w:rPr>
                <w:color w:val="F26522" w:themeColor="accent1"/>
              </w:rPr>
            </w:pPr>
            <w:r w:rsidRPr="00C90CDD">
              <w:rPr>
                <w:color w:val="F26522" w:themeColor="accent1"/>
              </w:rPr>
              <w:t>Attachments</w:t>
            </w:r>
          </w:p>
        </w:tc>
        <w:tc>
          <w:tcPr>
            <w:tcW w:w="7372" w:type="dxa"/>
            <w:tcBorders>
              <w:top w:val="single" w:sz="8" w:space="0" w:color="F26522" w:themeColor="accent1"/>
              <w:left w:val="single" w:sz="8" w:space="0" w:color="F26522" w:themeColor="accent1"/>
              <w:bottom w:val="single" w:sz="8" w:space="0" w:color="F26522" w:themeColor="accent1"/>
            </w:tcBorders>
          </w:tcPr>
          <w:p w14:paraId="563FC859" w14:textId="77777777" w:rsidR="00E23D71" w:rsidRDefault="00E23D71" w:rsidP="00723D51">
            <w:r w:rsidRPr="00CF2989">
              <w:rPr>
                <w:i/>
                <w:color w:val="ACACAE" w:themeColor="background2"/>
              </w:rPr>
              <w:t>Please include the titles of any attachments associated to this section.</w:t>
            </w:r>
          </w:p>
        </w:tc>
      </w:tr>
      <w:tr w:rsidR="00E23D71" w14:paraId="0D46C9FA" w14:textId="77777777" w:rsidTr="00723D51">
        <w:tc>
          <w:tcPr>
            <w:tcW w:w="1985" w:type="dxa"/>
            <w:tcBorders>
              <w:top w:val="single" w:sz="8" w:space="0" w:color="F26522" w:themeColor="accent1"/>
              <w:right w:val="single" w:sz="8" w:space="0" w:color="F26522" w:themeColor="accent1"/>
            </w:tcBorders>
          </w:tcPr>
          <w:p w14:paraId="5F86A9BB" w14:textId="77777777" w:rsidR="00E23D71" w:rsidRPr="00C90CDD" w:rsidRDefault="00E23D71" w:rsidP="00723D51">
            <w:pPr>
              <w:rPr>
                <w:b/>
                <w:color w:val="F26522" w:themeColor="accent1"/>
              </w:rPr>
            </w:pPr>
            <w:r w:rsidRPr="00C90CDD">
              <w:rPr>
                <w:b/>
                <w:color w:val="F26522" w:themeColor="accent1"/>
              </w:rPr>
              <w:t>Response</w:t>
            </w:r>
          </w:p>
        </w:tc>
        <w:tc>
          <w:tcPr>
            <w:tcW w:w="7372" w:type="dxa"/>
            <w:tcBorders>
              <w:top w:val="single" w:sz="8" w:space="0" w:color="F26522" w:themeColor="accent1"/>
              <w:left w:val="single" w:sz="8" w:space="0" w:color="F26522" w:themeColor="accent1"/>
            </w:tcBorders>
          </w:tcPr>
          <w:p w14:paraId="4C2A4931" w14:textId="77777777" w:rsidR="00E23D71" w:rsidRPr="00C90CDD" w:rsidRDefault="00E23D71" w:rsidP="00723D51">
            <w:pPr>
              <w:rPr>
                <w:color w:val="auto"/>
              </w:rPr>
            </w:pPr>
          </w:p>
        </w:tc>
      </w:tr>
    </w:tbl>
    <w:p w14:paraId="6FBF21E2" w14:textId="77777777" w:rsidR="00E23D71" w:rsidRDefault="00E23D71" w:rsidP="00E23D71">
      <w:pPr>
        <w:pStyle w:val="Heading1Numbered"/>
        <w:numPr>
          <w:ilvl w:val="0"/>
          <w:numId w:val="0"/>
        </w:numPr>
        <w:ind w:left="397" w:hanging="397"/>
      </w:pPr>
    </w:p>
    <w:p w14:paraId="46C83025" w14:textId="170991EA" w:rsidR="00E23D71" w:rsidRDefault="004322E4" w:rsidP="00E23D71">
      <w:pPr>
        <w:pStyle w:val="Heading1Numbered"/>
        <w:numPr>
          <w:ilvl w:val="0"/>
          <w:numId w:val="0"/>
        </w:numPr>
        <w:ind w:left="397" w:hanging="397"/>
      </w:pPr>
      <w:r>
        <w:t xml:space="preserve">ESR </w:t>
      </w:r>
      <w:r w:rsidR="00E23D71">
        <w:t>Auxiliary Unit(s)</w:t>
      </w:r>
    </w:p>
    <w:tbl>
      <w:tblPr>
        <w:tblStyle w:val="NationalGrid"/>
        <w:tblW w:w="9357" w:type="dxa"/>
        <w:tblLayout w:type="fixed"/>
        <w:tblLook w:val="04A0" w:firstRow="1" w:lastRow="0" w:firstColumn="1" w:lastColumn="0" w:noHBand="0" w:noVBand="1"/>
      </w:tblPr>
      <w:tblGrid>
        <w:gridCol w:w="1985"/>
        <w:gridCol w:w="7372"/>
      </w:tblGrid>
      <w:tr w:rsidR="00E23D71" w14:paraId="4F186CC2" w14:textId="77777777" w:rsidTr="00723D51">
        <w:trPr>
          <w:cnfStyle w:val="100000000000" w:firstRow="1" w:lastRow="0" w:firstColumn="0" w:lastColumn="0" w:oddVBand="0" w:evenVBand="0" w:oddHBand="0" w:evenHBand="0" w:firstRowFirstColumn="0" w:firstRowLastColumn="0" w:lastRowFirstColumn="0" w:lastRowLastColumn="0"/>
        </w:trPr>
        <w:tc>
          <w:tcPr>
            <w:tcW w:w="1985" w:type="dxa"/>
            <w:tcBorders>
              <w:right w:val="single" w:sz="8" w:space="0" w:color="F26522" w:themeColor="accent1"/>
            </w:tcBorders>
          </w:tcPr>
          <w:p w14:paraId="08EBCCD1" w14:textId="77777777" w:rsidR="00E23D71" w:rsidRDefault="00E23D71" w:rsidP="00E23D71">
            <w:r w:rsidRPr="00C90CDD">
              <w:rPr>
                <w:color w:val="F26522" w:themeColor="accent1"/>
              </w:rPr>
              <w:t>Requirement</w:t>
            </w:r>
          </w:p>
        </w:tc>
        <w:tc>
          <w:tcPr>
            <w:tcW w:w="7372" w:type="dxa"/>
            <w:tcBorders>
              <w:left w:val="single" w:sz="8" w:space="0" w:color="F26522" w:themeColor="accent1"/>
            </w:tcBorders>
          </w:tcPr>
          <w:p w14:paraId="4C4EEF78" w14:textId="77777777" w:rsidR="00E23D71" w:rsidRDefault="00E23D71" w:rsidP="00E23D71">
            <w:pPr>
              <w:jc w:val="both"/>
              <w:rPr>
                <w:rFonts w:cstheme="minorHAnsi"/>
                <w:color w:val="F26522" w:themeColor="accent1"/>
              </w:rPr>
            </w:pPr>
            <w:r>
              <w:rPr>
                <w:rFonts w:cstheme="minorHAnsi"/>
                <w:color w:val="F26522" w:themeColor="accent1"/>
              </w:rPr>
              <w:t>Please share:</w:t>
            </w:r>
          </w:p>
          <w:p w14:paraId="0B45A9A3" w14:textId="77777777" w:rsidR="00E23D71" w:rsidRPr="00761C38" w:rsidRDefault="00E23D71" w:rsidP="00E23D71">
            <w:pPr>
              <w:jc w:val="both"/>
              <w:rPr>
                <w:rFonts w:cstheme="minorHAnsi"/>
                <w:color w:val="F26522" w:themeColor="accent1"/>
              </w:rPr>
            </w:pPr>
            <w:r w:rsidRPr="00761C38">
              <w:rPr>
                <w:rFonts w:cstheme="minorHAnsi"/>
                <w:color w:val="F26522" w:themeColor="accent1"/>
              </w:rPr>
              <w:t>-</w:t>
            </w:r>
            <w:r>
              <w:rPr>
                <w:rFonts w:cstheme="minorHAnsi"/>
                <w:color w:val="F26522" w:themeColor="accent1"/>
              </w:rPr>
              <w:t xml:space="preserve"> </w:t>
            </w:r>
            <w:r w:rsidRPr="00761C38">
              <w:rPr>
                <w:rFonts w:cstheme="minorHAnsi"/>
                <w:color w:val="F26522" w:themeColor="accent1"/>
              </w:rPr>
              <w:t xml:space="preserve">Information around </w:t>
            </w:r>
            <w:r>
              <w:rPr>
                <w:rFonts w:cstheme="minorHAnsi"/>
                <w:color w:val="F26522" w:themeColor="accent1"/>
              </w:rPr>
              <w:t xml:space="preserve">any </w:t>
            </w:r>
            <w:r w:rsidRPr="00761C38">
              <w:rPr>
                <w:rFonts w:cstheme="minorHAnsi"/>
                <w:color w:val="F26522" w:themeColor="accent1"/>
              </w:rPr>
              <w:t>existing assets (if applicable</w:t>
            </w:r>
            <w:proofErr w:type="gramStart"/>
            <w:r w:rsidRPr="00761C38">
              <w:rPr>
                <w:rFonts w:cstheme="minorHAnsi"/>
                <w:color w:val="F26522" w:themeColor="accent1"/>
              </w:rPr>
              <w:t>);</w:t>
            </w:r>
            <w:proofErr w:type="gramEnd"/>
          </w:p>
          <w:p w14:paraId="0A8979EE" w14:textId="77777777" w:rsidR="00E23D71" w:rsidRDefault="00E23D71" w:rsidP="00E23D71">
            <w:pPr>
              <w:jc w:val="both"/>
              <w:rPr>
                <w:rFonts w:cstheme="minorHAnsi"/>
                <w:color w:val="F26522" w:themeColor="accent1"/>
              </w:rPr>
            </w:pPr>
            <w:r>
              <w:rPr>
                <w:rFonts w:cstheme="minorHAnsi"/>
                <w:color w:val="F26522" w:themeColor="accent1"/>
              </w:rPr>
              <w:t>- Potential new needs:</w:t>
            </w:r>
          </w:p>
          <w:p w14:paraId="57175D47" w14:textId="1E1C287F" w:rsidR="00E23D71" w:rsidRPr="005C1C88" w:rsidRDefault="00E23D71" w:rsidP="00E23D71">
            <w:pPr>
              <w:pStyle w:val="ListParagraph"/>
              <w:numPr>
                <w:ilvl w:val="0"/>
                <w:numId w:val="35"/>
              </w:numPr>
              <w:jc w:val="both"/>
              <w:rPr>
                <w:rFonts w:cstheme="minorHAnsi"/>
                <w:color w:val="F26522" w:themeColor="accent1"/>
              </w:rPr>
            </w:pPr>
            <w:r w:rsidRPr="005C1C88">
              <w:rPr>
                <w:rFonts w:cstheme="minorHAnsi"/>
                <w:color w:val="F26522" w:themeColor="accent1"/>
              </w:rPr>
              <w:t xml:space="preserve">Expected House Load / size for the </w:t>
            </w:r>
            <w:r>
              <w:rPr>
                <w:rFonts w:cstheme="minorHAnsi"/>
                <w:color w:val="F26522" w:themeColor="accent1"/>
              </w:rPr>
              <w:t>ESR</w:t>
            </w:r>
            <w:r w:rsidRPr="005C1C88">
              <w:rPr>
                <w:rFonts w:cstheme="minorHAnsi"/>
                <w:color w:val="F26522" w:themeColor="accent1"/>
              </w:rPr>
              <w:t xml:space="preserve"> Auxiliary Unit(s)</w:t>
            </w:r>
          </w:p>
          <w:p w14:paraId="36624103" w14:textId="77777777" w:rsidR="00E23D71" w:rsidRPr="005C1C88" w:rsidRDefault="00E23D71" w:rsidP="00E23D71">
            <w:pPr>
              <w:pStyle w:val="ListParagraph"/>
              <w:numPr>
                <w:ilvl w:val="0"/>
                <w:numId w:val="35"/>
              </w:numPr>
              <w:jc w:val="both"/>
              <w:rPr>
                <w:rFonts w:cstheme="minorHAnsi"/>
                <w:color w:val="F26522" w:themeColor="accent1"/>
              </w:rPr>
            </w:pPr>
            <w:r w:rsidRPr="005C1C88">
              <w:rPr>
                <w:rFonts w:cstheme="minorHAnsi"/>
                <w:color w:val="F26522" w:themeColor="accent1"/>
              </w:rPr>
              <w:t>Assessment/comparison of advantages/disadvantages for potential options (different technologies, costs, risks for reliability, environment, site constraints</w:t>
            </w:r>
            <w:proofErr w:type="gramStart"/>
            <w:r w:rsidRPr="005C1C88">
              <w:rPr>
                <w:rFonts w:cstheme="minorHAnsi"/>
                <w:color w:val="F26522" w:themeColor="accent1"/>
              </w:rPr>
              <w:t>);</w:t>
            </w:r>
            <w:proofErr w:type="gramEnd"/>
          </w:p>
          <w:p w14:paraId="7264F038" w14:textId="77777777" w:rsidR="00E23D71" w:rsidRPr="005C1C88" w:rsidRDefault="00E23D71" w:rsidP="00E23D71">
            <w:pPr>
              <w:pStyle w:val="ListParagraph"/>
              <w:numPr>
                <w:ilvl w:val="0"/>
                <w:numId w:val="35"/>
              </w:numPr>
              <w:jc w:val="both"/>
              <w:rPr>
                <w:rFonts w:cstheme="minorHAnsi"/>
                <w:color w:val="F26522" w:themeColor="accent1"/>
              </w:rPr>
            </w:pPr>
            <w:r w:rsidRPr="005C1C88">
              <w:rPr>
                <w:rFonts w:cstheme="minorHAnsi"/>
                <w:color w:val="F26522" w:themeColor="accent1"/>
              </w:rPr>
              <w:t>Preferred option including evidence of initial discussions on relevant environmental permits and planning permissions required</w:t>
            </w:r>
            <w:proofErr w:type="gramStart"/>
            <w:r w:rsidRPr="005C1C88">
              <w:rPr>
                <w:rFonts w:cstheme="minorHAnsi"/>
                <w:color w:val="F26522" w:themeColor="accent1"/>
              </w:rPr>
              <w:t>.;</w:t>
            </w:r>
            <w:proofErr w:type="gramEnd"/>
          </w:p>
          <w:p w14:paraId="591D2B71" w14:textId="25609645" w:rsidR="00E23D71" w:rsidRPr="00C90CDD" w:rsidRDefault="00E23D71" w:rsidP="00E23D71">
            <w:pPr>
              <w:jc w:val="both"/>
              <w:rPr>
                <w:color w:val="F26522" w:themeColor="accent1"/>
              </w:rPr>
            </w:pPr>
            <w:r w:rsidRPr="00761C38">
              <w:rPr>
                <w:rFonts w:cstheme="minorHAnsi"/>
                <w:color w:val="F26522" w:themeColor="accent1"/>
              </w:rPr>
              <w:t>-</w:t>
            </w:r>
            <w:r>
              <w:rPr>
                <w:rFonts w:cstheme="minorHAnsi"/>
                <w:color w:val="F26522" w:themeColor="accent1"/>
              </w:rPr>
              <w:t xml:space="preserve"> </w:t>
            </w:r>
            <w:r w:rsidRPr="00761C38">
              <w:rPr>
                <w:rFonts w:cstheme="minorHAnsi"/>
                <w:color w:val="F26522" w:themeColor="accent1"/>
              </w:rPr>
              <w:t xml:space="preserve">Demonstrate that the </w:t>
            </w:r>
            <w:r>
              <w:rPr>
                <w:rFonts w:cstheme="minorHAnsi"/>
                <w:color w:val="F26522" w:themeColor="accent1"/>
              </w:rPr>
              <w:t xml:space="preserve">final </w:t>
            </w:r>
            <w:r w:rsidRPr="00761C38">
              <w:rPr>
                <w:rFonts w:cstheme="minorHAnsi"/>
                <w:color w:val="F26522" w:themeColor="accent1"/>
              </w:rPr>
              <w:t xml:space="preserve">preferred solution </w:t>
            </w:r>
            <w:r>
              <w:rPr>
                <w:rFonts w:cstheme="minorHAnsi"/>
                <w:color w:val="F26522" w:themeColor="accent1"/>
              </w:rPr>
              <w:t xml:space="preserve">involving existing and/or new assets </w:t>
            </w:r>
            <w:r w:rsidRPr="00761C38">
              <w:rPr>
                <w:rFonts w:cstheme="minorHAnsi"/>
                <w:color w:val="F26522" w:themeColor="accent1"/>
              </w:rPr>
              <w:t>is compliant with the</w:t>
            </w:r>
            <w:r>
              <w:rPr>
                <w:rFonts w:cstheme="minorHAnsi"/>
                <w:color w:val="F26522" w:themeColor="accent1"/>
              </w:rPr>
              <w:t xml:space="preserve"> minimum resilience requirement (≥72h).</w:t>
            </w:r>
          </w:p>
        </w:tc>
      </w:tr>
      <w:tr w:rsidR="00E23D71" w14:paraId="1A1DC063" w14:textId="77777777" w:rsidTr="00723D51">
        <w:tc>
          <w:tcPr>
            <w:tcW w:w="1985" w:type="dxa"/>
            <w:tcBorders>
              <w:top w:val="single" w:sz="8" w:space="0" w:color="F26522" w:themeColor="accent1"/>
              <w:bottom w:val="single" w:sz="8" w:space="0" w:color="F26522" w:themeColor="accent1"/>
              <w:right w:val="single" w:sz="8" w:space="0" w:color="F26522" w:themeColor="accent1"/>
            </w:tcBorders>
          </w:tcPr>
          <w:p w14:paraId="77113F17" w14:textId="77777777" w:rsidR="00E23D71" w:rsidRDefault="00E23D71" w:rsidP="00E23D71">
            <w:r w:rsidRPr="00C90CDD">
              <w:rPr>
                <w:color w:val="F26522" w:themeColor="accent1"/>
              </w:rPr>
              <w:lastRenderedPageBreak/>
              <w:t>Response Format</w:t>
            </w:r>
          </w:p>
        </w:tc>
        <w:tc>
          <w:tcPr>
            <w:tcW w:w="7372" w:type="dxa"/>
            <w:tcBorders>
              <w:top w:val="single" w:sz="8" w:space="0" w:color="F26522" w:themeColor="accent1"/>
              <w:left w:val="single" w:sz="8" w:space="0" w:color="F26522" w:themeColor="accent1"/>
              <w:bottom w:val="single" w:sz="8" w:space="0" w:color="F26522" w:themeColor="accent1"/>
            </w:tcBorders>
          </w:tcPr>
          <w:p w14:paraId="6BAE55C8" w14:textId="7521CE05" w:rsidR="00E23D71" w:rsidRPr="00C90CDD" w:rsidRDefault="00E23D71" w:rsidP="00E23D71">
            <w:pPr>
              <w:jc w:val="both"/>
              <w:rPr>
                <w:color w:val="F26522" w:themeColor="accent1"/>
              </w:rPr>
            </w:pPr>
            <w:r w:rsidRPr="00C90CDD">
              <w:rPr>
                <w:color w:val="F26522" w:themeColor="accent1"/>
              </w:rPr>
              <w:t xml:space="preserve">Text (no more than </w:t>
            </w:r>
            <w:r>
              <w:rPr>
                <w:color w:val="F26522" w:themeColor="accent1"/>
              </w:rPr>
              <w:t>5</w:t>
            </w:r>
            <w:r w:rsidRPr="00C90CDD">
              <w:rPr>
                <w:color w:val="F26522" w:themeColor="accent1"/>
              </w:rPr>
              <w:t>00 words)</w:t>
            </w:r>
            <w:r>
              <w:rPr>
                <w:color w:val="F26522" w:themeColor="accent1"/>
              </w:rPr>
              <w:t>.</w:t>
            </w:r>
          </w:p>
        </w:tc>
      </w:tr>
      <w:tr w:rsidR="00E23D71" w14:paraId="183641DA" w14:textId="77777777" w:rsidTr="00723D51">
        <w:tc>
          <w:tcPr>
            <w:tcW w:w="1985" w:type="dxa"/>
            <w:tcBorders>
              <w:top w:val="single" w:sz="8" w:space="0" w:color="F26522" w:themeColor="accent1"/>
              <w:bottom w:val="single" w:sz="8" w:space="0" w:color="F26522" w:themeColor="accent1"/>
              <w:right w:val="single" w:sz="8" w:space="0" w:color="F26522" w:themeColor="accent1"/>
            </w:tcBorders>
          </w:tcPr>
          <w:p w14:paraId="026A4AA5" w14:textId="77777777" w:rsidR="00E23D71" w:rsidRPr="00C90CDD" w:rsidRDefault="00E23D71" w:rsidP="00723D51">
            <w:pPr>
              <w:rPr>
                <w:color w:val="F26522" w:themeColor="accent1"/>
              </w:rPr>
            </w:pPr>
            <w:r w:rsidRPr="00C90CDD">
              <w:rPr>
                <w:color w:val="F26522" w:themeColor="accent1"/>
              </w:rPr>
              <w:t>Attachments</w:t>
            </w:r>
          </w:p>
        </w:tc>
        <w:tc>
          <w:tcPr>
            <w:tcW w:w="7372" w:type="dxa"/>
            <w:tcBorders>
              <w:top w:val="single" w:sz="8" w:space="0" w:color="F26522" w:themeColor="accent1"/>
              <w:left w:val="single" w:sz="8" w:space="0" w:color="F26522" w:themeColor="accent1"/>
              <w:bottom w:val="single" w:sz="8" w:space="0" w:color="F26522" w:themeColor="accent1"/>
            </w:tcBorders>
          </w:tcPr>
          <w:p w14:paraId="42BE43A7" w14:textId="77777777" w:rsidR="00E23D71" w:rsidRDefault="00E23D71" w:rsidP="00723D51">
            <w:r w:rsidRPr="00CF2989">
              <w:rPr>
                <w:i/>
                <w:color w:val="ACACAE" w:themeColor="background2"/>
              </w:rPr>
              <w:t>Please include the titles of any attachments associated to this section.</w:t>
            </w:r>
          </w:p>
        </w:tc>
      </w:tr>
      <w:tr w:rsidR="00E23D71" w14:paraId="085419B5" w14:textId="77777777" w:rsidTr="00723D51">
        <w:tc>
          <w:tcPr>
            <w:tcW w:w="1985" w:type="dxa"/>
            <w:tcBorders>
              <w:top w:val="single" w:sz="8" w:space="0" w:color="F26522" w:themeColor="accent1"/>
              <w:right w:val="single" w:sz="8" w:space="0" w:color="F26522" w:themeColor="accent1"/>
            </w:tcBorders>
          </w:tcPr>
          <w:p w14:paraId="74890D0D" w14:textId="77777777" w:rsidR="00E23D71" w:rsidRPr="00C90CDD" w:rsidRDefault="00E23D71" w:rsidP="00723D51">
            <w:pPr>
              <w:rPr>
                <w:b/>
                <w:color w:val="F26522" w:themeColor="accent1"/>
              </w:rPr>
            </w:pPr>
            <w:r w:rsidRPr="00C90CDD">
              <w:rPr>
                <w:b/>
                <w:color w:val="F26522" w:themeColor="accent1"/>
              </w:rPr>
              <w:t>Response</w:t>
            </w:r>
          </w:p>
        </w:tc>
        <w:tc>
          <w:tcPr>
            <w:tcW w:w="7372" w:type="dxa"/>
            <w:tcBorders>
              <w:top w:val="single" w:sz="8" w:space="0" w:color="F26522" w:themeColor="accent1"/>
              <w:left w:val="single" w:sz="8" w:space="0" w:color="F26522" w:themeColor="accent1"/>
            </w:tcBorders>
          </w:tcPr>
          <w:p w14:paraId="48C6A927" w14:textId="77777777" w:rsidR="00E23D71" w:rsidRPr="00C90CDD" w:rsidRDefault="00E23D71" w:rsidP="00723D51">
            <w:pPr>
              <w:rPr>
                <w:color w:val="auto"/>
              </w:rPr>
            </w:pPr>
          </w:p>
        </w:tc>
      </w:tr>
    </w:tbl>
    <w:p w14:paraId="6B4DB139" w14:textId="77777777" w:rsidR="00E23D71" w:rsidRDefault="00E23D71" w:rsidP="00E23D71">
      <w:pPr>
        <w:pStyle w:val="Heading1Numbered"/>
        <w:numPr>
          <w:ilvl w:val="0"/>
          <w:numId w:val="0"/>
        </w:numPr>
        <w:ind w:left="397" w:hanging="397"/>
      </w:pPr>
    </w:p>
    <w:p w14:paraId="43960CE3" w14:textId="717D8E73" w:rsidR="00E23D71" w:rsidRDefault="00414910" w:rsidP="00E23D71">
      <w:pPr>
        <w:pStyle w:val="Heading1Numbered"/>
        <w:numPr>
          <w:ilvl w:val="0"/>
          <w:numId w:val="0"/>
        </w:numPr>
        <w:ind w:left="397" w:hanging="397"/>
      </w:pPr>
      <w:r>
        <w:t>Communication Systems</w:t>
      </w:r>
    </w:p>
    <w:tbl>
      <w:tblPr>
        <w:tblStyle w:val="NationalGrid"/>
        <w:tblW w:w="9357" w:type="dxa"/>
        <w:tblLayout w:type="fixed"/>
        <w:tblLook w:val="04A0" w:firstRow="1" w:lastRow="0" w:firstColumn="1" w:lastColumn="0" w:noHBand="0" w:noVBand="1"/>
      </w:tblPr>
      <w:tblGrid>
        <w:gridCol w:w="1985"/>
        <w:gridCol w:w="7372"/>
      </w:tblGrid>
      <w:tr w:rsidR="00E23D71" w14:paraId="6380CDA1" w14:textId="77777777" w:rsidTr="00723D51">
        <w:trPr>
          <w:cnfStyle w:val="100000000000" w:firstRow="1" w:lastRow="0" w:firstColumn="0" w:lastColumn="0" w:oddVBand="0" w:evenVBand="0" w:oddHBand="0" w:evenHBand="0" w:firstRowFirstColumn="0" w:firstRowLastColumn="0" w:lastRowFirstColumn="0" w:lastRowLastColumn="0"/>
        </w:trPr>
        <w:tc>
          <w:tcPr>
            <w:tcW w:w="1985" w:type="dxa"/>
            <w:tcBorders>
              <w:right w:val="single" w:sz="8" w:space="0" w:color="F26522" w:themeColor="accent1"/>
            </w:tcBorders>
          </w:tcPr>
          <w:p w14:paraId="6E794624" w14:textId="77777777" w:rsidR="00E23D71" w:rsidRDefault="00E23D71" w:rsidP="00E23D71">
            <w:r w:rsidRPr="00C90CDD">
              <w:rPr>
                <w:color w:val="F26522" w:themeColor="accent1"/>
              </w:rPr>
              <w:t>Requirement</w:t>
            </w:r>
          </w:p>
        </w:tc>
        <w:tc>
          <w:tcPr>
            <w:tcW w:w="7372" w:type="dxa"/>
            <w:tcBorders>
              <w:left w:val="single" w:sz="8" w:space="0" w:color="F26522" w:themeColor="accent1"/>
            </w:tcBorders>
          </w:tcPr>
          <w:p w14:paraId="39D60B6B" w14:textId="57415BAF" w:rsidR="00E23D71" w:rsidRPr="00C90CDD" w:rsidRDefault="00E23D71" w:rsidP="00E23D71">
            <w:pPr>
              <w:jc w:val="both"/>
              <w:rPr>
                <w:color w:val="F26522" w:themeColor="accent1"/>
              </w:rPr>
            </w:pPr>
            <w:r>
              <w:rPr>
                <w:rFonts w:cstheme="minorHAnsi"/>
                <w:color w:val="F26522" w:themeColor="accent1"/>
              </w:rPr>
              <w:t xml:space="preserve">Please share </w:t>
            </w:r>
            <w:r w:rsidRPr="002F2080">
              <w:rPr>
                <w:rFonts w:cstheme="minorHAnsi"/>
                <w:color w:val="F26522" w:themeColor="accent1"/>
              </w:rPr>
              <w:t xml:space="preserve">details of </w:t>
            </w:r>
            <w:r>
              <w:rPr>
                <w:rFonts w:cstheme="minorHAnsi"/>
                <w:color w:val="F26522" w:themeColor="accent1"/>
              </w:rPr>
              <w:t xml:space="preserve">any </w:t>
            </w:r>
            <w:r w:rsidRPr="002F2080">
              <w:rPr>
                <w:rFonts w:cstheme="minorHAnsi"/>
                <w:color w:val="F26522" w:themeColor="accent1"/>
              </w:rPr>
              <w:t xml:space="preserve">existing </w:t>
            </w:r>
            <w:r>
              <w:rPr>
                <w:rFonts w:cstheme="minorHAnsi"/>
                <w:color w:val="F26522" w:themeColor="accent1"/>
              </w:rPr>
              <w:t>tele</w:t>
            </w:r>
            <w:r w:rsidRPr="002F2080">
              <w:rPr>
                <w:rFonts w:cstheme="minorHAnsi"/>
                <w:color w:val="F26522" w:themeColor="accent1"/>
              </w:rPr>
              <w:t>communications</w:t>
            </w:r>
            <w:r>
              <w:rPr>
                <w:rFonts w:cstheme="minorHAnsi"/>
                <w:color w:val="F26522" w:themeColor="accent1"/>
              </w:rPr>
              <w:t xml:space="preserve"> and</w:t>
            </w:r>
            <w:r w:rsidRPr="002F2080">
              <w:rPr>
                <w:rFonts w:cstheme="minorHAnsi"/>
                <w:color w:val="F26522" w:themeColor="accent1"/>
              </w:rPr>
              <w:t xml:space="preserve"> systems</w:t>
            </w:r>
            <w:r>
              <w:rPr>
                <w:rFonts w:cstheme="minorHAnsi"/>
                <w:color w:val="F26522" w:themeColor="accent1"/>
              </w:rPr>
              <w:t xml:space="preserve"> (telephony, SCADA, text messages, Satellite Phones, etc.</w:t>
            </w:r>
            <w:r w:rsidR="00B10797">
              <w:rPr>
                <w:rFonts w:cstheme="minorHAnsi"/>
                <w:color w:val="F26522" w:themeColor="accent1"/>
              </w:rPr>
              <w:t>)</w:t>
            </w:r>
            <w:r w:rsidR="00B10797" w:rsidRPr="002F2080">
              <w:rPr>
                <w:rFonts w:cstheme="minorHAnsi"/>
                <w:color w:val="F26522" w:themeColor="accent1"/>
              </w:rPr>
              <w:t>;</w:t>
            </w:r>
            <w:r>
              <w:rPr>
                <w:rFonts w:cstheme="minorHAnsi"/>
                <w:color w:val="F26522" w:themeColor="accent1"/>
              </w:rPr>
              <w:t xml:space="preserve"> particularly</w:t>
            </w:r>
            <w:r w:rsidRPr="002F2080">
              <w:rPr>
                <w:rFonts w:cstheme="minorHAnsi"/>
                <w:color w:val="F26522" w:themeColor="accent1"/>
              </w:rPr>
              <w:t xml:space="preserve"> </w:t>
            </w:r>
            <w:r>
              <w:rPr>
                <w:rFonts w:cstheme="minorHAnsi"/>
                <w:color w:val="F26522" w:themeColor="accent1"/>
              </w:rPr>
              <w:t>related resilience under Black Start c</w:t>
            </w:r>
            <w:r w:rsidRPr="002F2080">
              <w:rPr>
                <w:rFonts w:cstheme="minorHAnsi"/>
                <w:color w:val="F26522" w:themeColor="accent1"/>
              </w:rPr>
              <w:t xml:space="preserve">onditions. </w:t>
            </w:r>
          </w:p>
        </w:tc>
      </w:tr>
      <w:tr w:rsidR="00E23D71" w14:paraId="1525DDD1" w14:textId="77777777" w:rsidTr="00723D51">
        <w:tc>
          <w:tcPr>
            <w:tcW w:w="1985" w:type="dxa"/>
            <w:tcBorders>
              <w:top w:val="single" w:sz="8" w:space="0" w:color="F26522" w:themeColor="accent1"/>
              <w:bottom w:val="single" w:sz="8" w:space="0" w:color="F26522" w:themeColor="accent1"/>
              <w:right w:val="single" w:sz="8" w:space="0" w:color="F26522" w:themeColor="accent1"/>
            </w:tcBorders>
          </w:tcPr>
          <w:p w14:paraId="5F5D7772" w14:textId="77777777" w:rsidR="00E23D71" w:rsidRDefault="00E23D71" w:rsidP="00E23D71">
            <w:r w:rsidRPr="00C90CDD">
              <w:rPr>
                <w:color w:val="F26522" w:themeColor="accent1"/>
              </w:rPr>
              <w:t>Response Format</w:t>
            </w:r>
          </w:p>
        </w:tc>
        <w:tc>
          <w:tcPr>
            <w:tcW w:w="7372" w:type="dxa"/>
            <w:tcBorders>
              <w:top w:val="single" w:sz="8" w:space="0" w:color="F26522" w:themeColor="accent1"/>
              <w:left w:val="single" w:sz="8" w:space="0" w:color="F26522" w:themeColor="accent1"/>
              <w:bottom w:val="single" w:sz="8" w:space="0" w:color="F26522" w:themeColor="accent1"/>
            </w:tcBorders>
          </w:tcPr>
          <w:p w14:paraId="1FBC4814" w14:textId="1156C197" w:rsidR="00E23D71" w:rsidRPr="00C90CDD" w:rsidRDefault="00E23D71" w:rsidP="00E23D71">
            <w:pPr>
              <w:jc w:val="both"/>
              <w:rPr>
                <w:color w:val="F26522" w:themeColor="accent1"/>
              </w:rPr>
            </w:pPr>
            <w:r w:rsidRPr="00C90CDD">
              <w:rPr>
                <w:color w:val="F26522" w:themeColor="accent1"/>
              </w:rPr>
              <w:t xml:space="preserve">Text (no more than </w:t>
            </w:r>
            <w:r>
              <w:rPr>
                <w:color w:val="F26522" w:themeColor="accent1"/>
              </w:rPr>
              <w:t>5</w:t>
            </w:r>
            <w:r w:rsidRPr="00C90CDD">
              <w:rPr>
                <w:color w:val="F26522" w:themeColor="accent1"/>
              </w:rPr>
              <w:t>00 words)</w:t>
            </w:r>
            <w:r>
              <w:rPr>
                <w:color w:val="F26522" w:themeColor="accent1"/>
              </w:rPr>
              <w:t>.</w:t>
            </w:r>
          </w:p>
        </w:tc>
      </w:tr>
      <w:tr w:rsidR="00E23D71" w14:paraId="0CA1C9A1" w14:textId="77777777" w:rsidTr="00723D51">
        <w:tc>
          <w:tcPr>
            <w:tcW w:w="1985" w:type="dxa"/>
            <w:tcBorders>
              <w:top w:val="single" w:sz="8" w:space="0" w:color="F26522" w:themeColor="accent1"/>
              <w:bottom w:val="single" w:sz="8" w:space="0" w:color="F26522" w:themeColor="accent1"/>
              <w:right w:val="single" w:sz="8" w:space="0" w:color="F26522" w:themeColor="accent1"/>
            </w:tcBorders>
          </w:tcPr>
          <w:p w14:paraId="68BB5764" w14:textId="77777777" w:rsidR="00E23D71" w:rsidRPr="00C90CDD" w:rsidRDefault="00E23D71" w:rsidP="00723D51">
            <w:pPr>
              <w:rPr>
                <w:color w:val="F26522" w:themeColor="accent1"/>
              </w:rPr>
            </w:pPr>
            <w:r w:rsidRPr="00C90CDD">
              <w:rPr>
                <w:color w:val="F26522" w:themeColor="accent1"/>
              </w:rPr>
              <w:t>Attachments</w:t>
            </w:r>
          </w:p>
        </w:tc>
        <w:tc>
          <w:tcPr>
            <w:tcW w:w="7372" w:type="dxa"/>
            <w:tcBorders>
              <w:top w:val="single" w:sz="8" w:space="0" w:color="F26522" w:themeColor="accent1"/>
              <w:left w:val="single" w:sz="8" w:space="0" w:color="F26522" w:themeColor="accent1"/>
              <w:bottom w:val="single" w:sz="8" w:space="0" w:color="F26522" w:themeColor="accent1"/>
            </w:tcBorders>
          </w:tcPr>
          <w:p w14:paraId="76148791" w14:textId="77777777" w:rsidR="00E23D71" w:rsidRDefault="00E23D71" w:rsidP="00723D51">
            <w:r w:rsidRPr="00CF2989">
              <w:rPr>
                <w:i/>
                <w:color w:val="ACACAE" w:themeColor="background2"/>
              </w:rPr>
              <w:t>Please include the titles of any attachments associated to this section.</w:t>
            </w:r>
          </w:p>
        </w:tc>
      </w:tr>
      <w:tr w:rsidR="00E23D71" w14:paraId="2F8EF506" w14:textId="77777777" w:rsidTr="00723D51">
        <w:tc>
          <w:tcPr>
            <w:tcW w:w="1985" w:type="dxa"/>
            <w:tcBorders>
              <w:top w:val="single" w:sz="8" w:space="0" w:color="F26522" w:themeColor="accent1"/>
              <w:right w:val="single" w:sz="8" w:space="0" w:color="F26522" w:themeColor="accent1"/>
            </w:tcBorders>
          </w:tcPr>
          <w:p w14:paraId="35C0D405" w14:textId="77777777" w:rsidR="00E23D71" w:rsidRPr="00C90CDD" w:rsidRDefault="00E23D71" w:rsidP="00723D51">
            <w:pPr>
              <w:rPr>
                <w:b/>
                <w:color w:val="F26522" w:themeColor="accent1"/>
              </w:rPr>
            </w:pPr>
            <w:r w:rsidRPr="00C90CDD">
              <w:rPr>
                <w:b/>
                <w:color w:val="F26522" w:themeColor="accent1"/>
              </w:rPr>
              <w:t>Response</w:t>
            </w:r>
          </w:p>
        </w:tc>
        <w:tc>
          <w:tcPr>
            <w:tcW w:w="7372" w:type="dxa"/>
            <w:tcBorders>
              <w:top w:val="single" w:sz="8" w:space="0" w:color="F26522" w:themeColor="accent1"/>
              <w:left w:val="single" w:sz="8" w:space="0" w:color="F26522" w:themeColor="accent1"/>
            </w:tcBorders>
          </w:tcPr>
          <w:p w14:paraId="419295F0" w14:textId="77777777" w:rsidR="00E23D71" w:rsidRPr="00C90CDD" w:rsidRDefault="00E23D71" w:rsidP="00723D51">
            <w:pPr>
              <w:rPr>
                <w:color w:val="auto"/>
              </w:rPr>
            </w:pPr>
          </w:p>
        </w:tc>
      </w:tr>
    </w:tbl>
    <w:p w14:paraId="07208605" w14:textId="77777777" w:rsidR="00053D98" w:rsidRDefault="00053D98" w:rsidP="00053D98">
      <w:pPr>
        <w:pStyle w:val="Heading1Numbered"/>
        <w:numPr>
          <w:ilvl w:val="0"/>
          <w:numId w:val="0"/>
        </w:numPr>
        <w:ind w:left="397" w:hanging="397"/>
      </w:pPr>
    </w:p>
    <w:p w14:paraId="39C7B22A" w14:textId="04191F34" w:rsidR="00053D98" w:rsidRDefault="00053D98" w:rsidP="00053D98">
      <w:pPr>
        <w:pStyle w:val="Heading1Numbered"/>
        <w:numPr>
          <w:ilvl w:val="0"/>
          <w:numId w:val="0"/>
        </w:numPr>
        <w:ind w:left="397" w:hanging="397"/>
      </w:pPr>
      <w:r>
        <w:t>Project Timescales</w:t>
      </w:r>
    </w:p>
    <w:tbl>
      <w:tblPr>
        <w:tblStyle w:val="NationalGrid"/>
        <w:tblW w:w="9357" w:type="dxa"/>
        <w:tblLayout w:type="fixed"/>
        <w:tblLook w:val="04A0" w:firstRow="1" w:lastRow="0" w:firstColumn="1" w:lastColumn="0" w:noHBand="0" w:noVBand="1"/>
      </w:tblPr>
      <w:tblGrid>
        <w:gridCol w:w="1985"/>
        <w:gridCol w:w="7372"/>
      </w:tblGrid>
      <w:tr w:rsidR="00053D98" w14:paraId="3E9F624A" w14:textId="77777777" w:rsidTr="00723D51">
        <w:trPr>
          <w:cnfStyle w:val="100000000000" w:firstRow="1" w:lastRow="0" w:firstColumn="0" w:lastColumn="0" w:oddVBand="0" w:evenVBand="0" w:oddHBand="0" w:evenHBand="0" w:firstRowFirstColumn="0" w:firstRowLastColumn="0" w:lastRowFirstColumn="0" w:lastRowLastColumn="0"/>
        </w:trPr>
        <w:tc>
          <w:tcPr>
            <w:tcW w:w="1985" w:type="dxa"/>
            <w:tcBorders>
              <w:right w:val="single" w:sz="8" w:space="0" w:color="F26522" w:themeColor="accent1"/>
            </w:tcBorders>
          </w:tcPr>
          <w:p w14:paraId="3D0AD8D7" w14:textId="77777777" w:rsidR="00053D98" w:rsidRDefault="00053D98" w:rsidP="00053D98">
            <w:r w:rsidRPr="00C90CDD">
              <w:rPr>
                <w:color w:val="F26522" w:themeColor="accent1"/>
              </w:rPr>
              <w:t>Requirement</w:t>
            </w:r>
          </w:p>
        </w:tc>
        <w:tc>
          <w:tcPr>
            <w:tcW w:w="7372" w:type="dxa"/>
            <w:tcBorders>
              <w:left w:val="single" w:sz="8" w:space="0" w:color="F26522" w:themeColor="accent1"/>
            </w:tcBorders>
          </w:tcPr>
          <w:p w14:paraId="34ADDA21" w14:textId="42A7A936" w:rsidR="00053D98" w:rsidRDefault="00053D98" w:rsidP="00053D98">
            <w:pPr>
              <w:jc w:val="both"/>
              <w:rPr>
                <w:rFonts w:cstheme="minorHAnsi"/>
                <w:color w:val="F26522" w:themeColor="accent1"/>
              </w:rPr>
            </w:pPr>
            <w:r>
              <w:rPr>
                <w:rFonts w:cstheme="minorHAnsi"/>
                <w:color w:val="F26522" w:themeColor="accent1"/>
              </w:rPr>
              <w:t xml:space="preserve">A </w:t>
            </w:r>
            <w:r w:rsidRPr="00330630">
              <w:rPr>
                <w:rFonts w:cstheme="minorHAnsi"/>
                <w:color w:val="F26522" w:themeColor="accent1"/>
              </w:rPr>
              <w:t xml:space="preserve">programme for all provider activities required to achieve the </w:t>
            </w:r>
            <w:r>
              <w:rPr>
                <w:rFonts w:cstheme="minorHAnsi"/>
                <w:color w:val="F26522" w:themeColor="accent1"/>
              </w:rPr>
              <w:t>ESR</w:t>
            </w:r>
            <w:r w:rsidRPr="00330630">
              <w:rPr>
                <w:rFonts w:cstheme="minorHAnsi"/>
                <w:color w:val="F26522" w:themeColor="accent1"/>
              </w:rPr>
              <w:t xml:space="preserve"> capability.</w:t>
            </w:r>
          </w:p>
          <w:p w14:paraId="0C95EB79" w14:textId="77777777" w:rsidR="00053D98" w:rsidRPr="00330630" w:rsidRDefault="00053D98" w:rsidP="00053D98">
            <w:pPr>
              <w:jc w:val="both"/>
              <w:rPr>
                <w:rFonts w:cstheme="minorHAnsi"/>
                <w:color w:val="F26522" w:themeColor="accent1"/>
              </w:rPr>
            </w:pPr>
            <w:r w:rsidRPr="00330630">
              <w:rPr>
                <w:rFonts w:cstheme="minorHAnsi"/>
                <w:color w:val="F26522" w:themeColor="accent1"/>
              </w:rPr>
              <w:t xml:space="preserve">Please attach a project programme including all provider activities that are necessary between contract award and service commencement date, including for example: </w:t>
            </w:r>
          </w:p>
          <w:p w14:paraId="6E773F5F" w14:textId="77777777" w:rsidR="00053D98" w:rsidRPr="00330630" w:rsidRDefault="00053D98" w:rsidP="00053D98">
            <w:pPr>
              <w:pStyle w:val="ListParagraph"/>
              <w:numPr>
                <w:ilvl w:val="0"/>
                <w:numId w:val="34"/>
              </w:numPr>
              <w:jc w:val="both"/>
              <w:rPr>
                <w:rFonts w:cstheme="minorHAnsi"/>
                <w:color w:val="F26522" w:themeColor="accent1"/>
              </w:rPr>
            </w:pPr>
            <w:r w:rsidRPr="00330630">
              <w:rPr>
                <w:rFonts w:cstheme="minorHAnsi"/>
                <w:color w:val="F26522" w:themeColor="accent1"/>
              </w:rPr>
              <w:t>Construction works (where applicable)</w:t>
            </w:r>
          </w:p>
          <w:p w14:paraId="6FC7051D" w14:textId="77777777" w:rsidR="00053D98" w:rsidRPr="00330630" w:rsidRDefault="00053D98" w:rsidP="00053D98">
            <w:pPr>
              <w:pStyle w:val="ListParagraph"/>
              <w:numPr>
                <w:ilvl w:val="0"/>
                <w:numId w:val="34"/>
              </w:numPr>
              <w:jc w:val="both"/>
              <w:rPr>
                <w:rFonts w:cstheme="minorHAnsi"/>
                <w:color w:val="F26522" w:themeColor="accent1"/>
              </w:rPr>
            </w:pPr>
            <w:r w:rsidRPr="00330630">
              <w:rPr>
                <w:rFonts w:cstheme="minorHAnsi"/>
                <w:color w:val="F26522" w:themeColor="accent1"/>
              </w:rPr>
              <w:t>Long lead time procurement (where applicable)</w:t>
            </w:r>
          </w:p>
          <w:p w14:paraId="411C0F10" w14:textId="77777777" w:rsidR="00053D98" w:rsidRPr="00330630" w:rsidRDefault="00053D98" w:rsidP="00053D98">
            <w:pPr>
              <w:pStyle w:val="ListParagraph"/>
              <w:numPr>
                <w:ilvl w:val="0"/>
                <w:numId w:val="34"/>
              </w:numPr>
              <w:jc w:val="both"/>
              <w:rPr>
                <w:rFonts w:cstheme="minorHAnsi"/>
                <w:color w:val="F26522" w:themeColor="accent1"/>
              </w:rPr>
            </w:pPr>
            <w:r w:rsidRPr="00330630">
              <w:rPr>
                <w:rFonts w:cstheme="minorHAnsi"/>
                <w:color w:val="F26522" w:themeColor="accent1"/>
              </w:rPr>
              <w:t>Communication system upgrades (where applicable)</w:t>
            </w:r>
          </w:p>
          <w:p w14:paraId="3ADC7A10" w14:textId="5B397282" w:rsidR="00053D98" w:rsidRPr="00053D98" w:rsidRDefault="00053D98" w:rsidP="00053D98">
            <w:pPr>
              <w:pStyle w:val="ListParagraph"/>
              <w:numPr>
                <w:ilvl w:val="0"/>
                <w:numId w:val="34"/>
              </w:numPr>
              <w:jc w:val="both"/>
              <w:rPr>
                <w:rFonts w:cstheme="minorHAnsi"/>
                <w:color w:val="F26522" w:themeColor="accent1"/>
              </w:rPr>
            </w:pPr>
            <w:r w:rsidRPr="00330630">
              <w:rPr>
                <w:rFonts w:cstheme="minorHAnsi"/>
                <w:color w:val="F26522" w:themeColor="accent1"/>
              </w:rPr>
              <w:t>Control Sys</w:t>
            </w:r>
            <w:r>
              <w:rPr>
                <w:rFonts w:cstheme="minorHAnsi"/>
                <w:color w:val="F26522" w:themeColor="accent1"/>
              </w:rPr>
              <w:t>tem upgrades (where applicable)</w:t>
            </w:r>
          </w:p>
          <w:p w14:paraId="642D72F1" w14:textId="6C1BD420" w:rsidR="00053D98" w:rsidRPr="00C90CDD" w:rsidRDefault="00053D98" w:rsidP="00053D98">
            <w:pPr>
              <w:jc w:val="both"/>
              <w:rPr>
                <w:color w:val="F26522" w:themeColor="accent1"/>
              </w:rPr>
            </w:pPr>
            <w:r>
              <w:rPr>
                <w:rFonts w:cstheme="minorHAnsi"/>
                <w:color w:val="F26522" w:themeColor="accent1"/>
              </w:rPr>
              <w:t xml:space="preserve">A statement confirming ability to deliver the ESR Service earlier than / by </w:t>
            </w:r>
            <w:r w:rsidR="00B10797">
              <w:rPr>
                <w:rFonts w:cstheme="minorHAnsi"/>
                <w:color w:val="F26522" w:themeColor="accent1"/>
              </w:rPr>
              <w:t>December</w:t>
            </w:r>
            <w:r>
              <w:rPr>
                <w:rFonts w:cstheme="minorHAnsi"/>
                <w:color w:val="F26522" w:themeColor="accent1"/>
              </w:rPr>
              <w:t xml:space="preserve"> 202</w:t>
            </w:r>
            <w:r w:rsidR="00B10797">
              <w:rPr>
                <w:rFonts w:cstheme="minorHAnsi"/>
                <w:color w:val="F26522" w:themeColor="accent1"/>
              </w:rPr>
              <w:t>6</w:t>
            </w:r>
            <w:r>
              <w:rPr>
                <w:rFonts w:cstheme="minorHAnsi"/>
                <w:color w:val="F26522" w:themeColor="accent1"/>
              </w:rPr>
              <w:t>.</w:t>
            </w:r>
          </w:p>
        </w:tc>
      </w:tr>
      <w:tr w:rsidR="00053D98" w14:paraId="306004FD" w14:textId="77777777" w:rsidTr="00723D51">
        <w:tc>
          <w:tcPr>
            <w:tcW w:w="1985" w:type="dxa"/>
            <w:tcBorders>
              <w:top w:val="single" w:sz="8" w:space="0" w:color="F26522" w:themeColor="accent1"/>
              <w:bottom w:val="single" w:sz="8" w:space="0" w:color="F26522" w:themeColor="accent1"/>
              <w:right w:val="single" w:sz="8" w:space="0" w:color="F26522" w:themeColor="accent1"/>
            </w:tcBorders>
          </w:tcPr>
          <w:p w14:paraId="038A8974" w14:textId="77777777" w:rsidR="00053D98" w:rsidRDefault="00053D98" w:rsidP="00053D98">
            <w:r w:rsidRPr="00C90CDD">
              <w:rPr>
                <w:color w:val="F26522" w:themeColor="accent1"/>
              </w:rPr>
              <w:t>Response Format</w:t>
            </w:r>
          </w:p>
        </w:tc>
        <w:tc>
          <w:tcPr>
            <w:tcW w:w="7372" w:type="dxa"/>
            <w:tcBorders>
              <w:top w:val="single" w:sz="8" w:space="0" w:color="F26522" w:themeColor="accent1"/>
              <w:left w:val="single" w:sz="8" w:space="0" w:color="F26522" w:themeColor="accent1"/>
              <w:bottom w:val="single" w:sz="8" w:space="0" w:color="F26522" w:themeColor="accent1"/>
            </w:tcBorders>
          </w:tcPr>
          <w:p w14:paraId="74C7CF13" w14:textId="6384056F" w:rsidR="00053D98" w:rsidRPr="00C90CDD" w:rsidRDefault="00053D98" w:rsidP="00053D98">
            <w:pPr>
              <w:jc w:val="both"/>
              <w:rPr>
                <w:color w:val="F26522" w:themeColor="accent1"/>
              </w:rPr>
            </w:pPr>
            <w:r w:rsidRPr="00C90CDD">
              <w:rPr>
                <w:color w:val="F26522" w:themeColor="accent1"/>
              </w:rPr>
              <w:t xml:space="preserve">Text (no more than </w:t>
            </w:r>
            <w:r>
              <w:rPr>
                <w:color w:val="F26522" w:themeColor="accent1"/>
              </w:rPr>
              <w:t>5</w:t>
            </w:r>
            <w:r w:rsidRPr="00C90CDD">
              <w:rPr>
                <w:color w:val="F26522" w:themeColor="accent1"/>
              </w:rPr>
              <w:t>00 words)</w:t>
            </w:r>
            <w:r>
              <w:rPr>
                <w:color w:val="F26522" w:themeColor="accent1"/>
              </w:rPr>
              <w:t xml:space="preserve"> + Gantt Chart (or equivalent).</w:t>
            </w:r>
          </w:p>
        </w:tc>
      </w:tr>
      <w:tr w:rsidR="00053D98" w14:paraId="5671CD03" w14:textId="77777777" w:rsidTr="00723D51">
        <w:tc>
          <w:tcPr>
            <w:tcW w:w="1985" w:type="dxa"/>
            <w:tcBorders>
              <w:top w:val="single" w:sz="8" w:space="0" w:color="F26522" w:themeColor="accent1"/>
              <w:bottom w:val="single" w:sz="8" w:space="0" w:color="F26522" w:themeColor="accent1"/>
              <w:right w:val="single" w:sz="8" w:space="0" w:color="F26522" w:themeColor="accent1"/>
            </w:tcBorders>
          </w:tcPr>
          <w:p w14:paraId="6EAC25C4" w14:textId="77777777" w:rsidR="00053D98" w:rsidRPr="00C90CDD" w:rsidRDefault="00053D98" w:rsidP="00723D51">
            <w:pPr>
              <w:rPr>
                <w:color w:val="F26522" w:themeColor="accent1"/>
              </w:rPr>
            </w:pPr>
            <w:r w:rsidRPr="00C90CDD">
              <w:rPr>
                <w:color w:val="F26522" w:themeColor="accent1"/>
              </w:rPr>
              <w:t>Attachments</w:t>
            </w:r>
          </w:p>
        </w:tc>
        <w:tc>
          <w:tcPr>
            <w:tcW w:w="7372" w:type="dxa"/>
            <w:tcBorders>
              <w:top w:val="single" w:sz="8" w:space="0" w:color="F26522" w:themeColor="accent1"/>
              <w:left w:val="single" w:sz="8" w:space="0" w:color="F26522" w:themeColor="accent1"/>
              <w:bottom w:val="single" w:sz="8" w:space="0" w:color="F26522" w:themeColor="accent1"/>
            </w:tcBorders>
          </w:tcPr>
          <w:p w14:paraId="5D31B175" w14:textId="77777777" w:rsidR="00053D98" w:rsidRDefault="00053D98" w:rsidP="00723D51">
            <w:r w:rsidRPr="00CF2989">
              <w:rPr>
                <w:i/>
                <w:color w:val="ACACAE" w:themeColor="background2"/>
              </w:rPr>
              <w:t>Please include the titles of any attachments associated to this section.</w:t>
            </w:r>
          </w:p>
        </w:tc>
      </w:tr>
      <w:tr w:rsidR="00053D98" w14:paraId="16F6789E" w14:textId="77777777" w:rsidTr="00723D51">
        <w:tc>
          <w:tcPr>
            <w:tcW w:w="1985" w:type="dxa"/>
            <w:tcBorders>
              <w:top w:val="single" w:sz="8" w:space="0" w:color="F26522" w:themeColor="accent1"/>
              <w:right w:val="single" w:sz="8" w:space="0" w:color="F26522" w:themeColor="accent1"/>
            </w:tcBorders>
          </w:tcPr>
          <w:p w14:paraId="66D2E16D" w14:textId="77777777" w:rsidR="00053D98" w:rsidRPr="00C90CDD" w:rsidRDefault="00053D98" w:rsidP="00723D51">
            <w:pPr>
              <w:rPr>
                <w:b/>
                <w:color w:val="F26522" w:themeColor="accent1"/>
              </w:rPr>
            </w:pPr>
            <w:r w:rsidRPr="00C90CDD">
              <w:rPr>
                <w:b/>
                <w:color w:val="F26522" w:themeColor="accent1"/>
              </w:rPr>
              <w:t>Response</w:t>
            </w:r>
          </w:p>
        </w:tc>
        <w:tc>
          <w:tcPr>
            <w:tcW w:w="7372" w:type="dxa"/>
            <w:tcBorders>
              <w:top w:val="single" w:sz="8" w:space="0" w:color="F26522" w:themeColor="accent1"/>
              <w:left w:val="single" w:sz="8" w:space="0" w:color="F26522" w:themeColor="accent1"/>
            </w:tcBorders>
          </w:tcPr>
          <w:p w14:paraId="431EFDAC" w14:textId="77777777" w:rsidR="00053D98" w:rsidRPr="00C90CDD" w:rsidRDefault="00053D98" w:rsidP="00723D51">
            <w:pPr>
              <w:rPr>
                <w:color w:val="auto"/>
              </w:rPr>
            </w:pPr>
          </w:p>
        </w:tc>
      </w:tr>
    </w:tbl>
    <w:p w14:paraId="1D6AF4BF" w14:textId="77777777" w:rsidR="00E23D71" w:rsidRDefault="00E23D71" w:rsidP="00E23D71">
      <w:pPr>
        <w:pStyle w:val="Heading1Numbered"/>
        <w:numPr>
          <w:ilvl w:val="0"/>
          <w:numId w:val="0"/>
        </w:numPr>
        <w:ind w:left="397" w:hanging="397"/>
      </w:pPr>
    </w:p>
    <w:p w14:paraId="010840F9" w14:textId="69E20D6F" w:rsidR="00E23D71" w:rsidRDefault="00E23D71">
      <w:r>
        <w:br w:type="page"/>
      </w:r>
    </w:p>
    <w:p w14:paraId="202A419B" w14:textId="77777777" w:rsidR="00F31EF2" w:rsidRDefault="00F31EF2" w:rsidP="00E86BD9">
      <w:pPr>
        <w:pStyle w:val="BodyText"/>
        <w:sectPr w:rsidR="00F31EF2" w:rsidSect="00426B39">
          <w:headerReference w:type="first" r:id="rId19"/>
          <w:footerReference w:type="first" r:id="rId20"/>
          <w:pgSz w:w="11906" w:h="16838" w:code="9"/>
          <w:pgMar w:top="2608" w:right="1588" w:bottom="1134" w:left="1588" w:header="567" w:footer="567" w:gutter="0"/>
          <w:cols w:space="708"/>
          <w:titlePg/>
          <w:docGrid w:linePitch="360"/>
        </w:sectPr>
      </w:pPr>
    </w:p>
    <w:p w14:paraId="324AEC15" w14:textId="46564BBD" w:rsidR="008770B3" w:rsidRDefault="00C17F65">
      <w:pPr>
        <w:rPr>
          <w:rFonts w:eastAsiaTheme="majorEastAsia" w:cstheme="majorBidi"/>
          <w:b/>
          <w:bCs/>
          <w:color w:val="F26522" w:themeColor="accent1"/>
          <w:sz w:val="28"/>
          <w:szCs w:val="28"/>
        </w:rPr>
      </w:pPr>
      <w:r>
        <w:rPr>
          <w:noProof/>
          <w:lang w:val="en-US"/>
        </w:rPr>
        <w:lastRenderedPageBreak/>
        <mc:AlternateContent>
          <mc:Choice Requires="wps">
            <w:drawing>
              <wp:anchor distT="0" distB="0" distL="114300" distR="114300" simplePos="0" relativeHeight="251730944" behindDoc="0" locked="0" layoutInCell="1" allowOverlap="1" wp14:anchorId="77A45ED5" wp14:editId="294BEAD1">
                <wp:simplePos x="0" y="0"/>
                <wp:positionH relativeFrom="page">
                  <wp:align>left</wp:align>
                </wp:positionH>
                <wp:positionV relativeFrom="paragraph">
                  <wp:posOffset>7402786</wp:posOffset>
                </wp:positionV>
                <wp:extent cx="6337005" cy="1414130"/>
                <wp:effectExtent l="0" t="0" r="6985" b="0"/>
                <wp:wrapNone/>
                <wp:docPr id="12" name="Text Box 12"/>
                <wp:cNvGraphicFramePr/>
                <a:graphic xmlns:a="http://schemas.openxmlformats.org/drawingml/2006/main">
                  <a:graphicData uri="http://schemas.microsoft.com/office/word/2010/wordprocessingShape">
                    <wps:wsp>
                      <wps:cNvSpPr txBox="1"/>
                      <wps:spPr>
                        <a:xfrm>
                          <a:off x="0" y="0"/>
                          <a:ext cx="6337005" cy="1414130"/>
                        </a:xfrm>
                        <a:prstGeom prst="rect">
                          <a:avLst/>
                        </a:prstGeom>
                        <a:solidFill>
                          <a:schemeClr val="lt1"/>
                        </a:solidFill>
                        <a:ln w="6350">
                          <a:noFill/>
                        </a:ln>
                      </wps:spPr>
                      <wps:txbx>
                        <w:txbxContent>
                          <w:p w14:paraId="07811F60" w14:textId="1213D3F3" w:rsidR="00C17F65" w:rsidRPr="00585E5E" w:rsidRDefault="00C17F65" w:rsidP="00585E5E">
                            <w:pPr>
                              <w:pStyle w:val="PageTitle"/>
                            </w:pPr>
                            <w:bookmarkStart w:id="2" w:name="_Toc112931014"/>
                            <w:r w:rsidRPr="00585E5E">
                              <w:t>1.</w:t>
                            </w:r>
                            <w:r w:rsidR="00414910">
                              <w:t>2</w:t>
                            </w:r>
                            <w:r w:rsidR="007755A4" w:rsidRPr="00585E5E">
                              <w:t xml:space="preserve"> </w:t>
                            </w:r>
                            <w:r w:rsidRPr="00585E5E">
                              <w:t>Primary Restoration Service Provider</w:t>
                            </w:r>
                            <w:bookmarkEnd w:id="2"/>
                            <w:r w:rsidRPr="00585E5E">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7A45ED5" id="Text Box 12" o:spid="_x0000_s1028" type="#_x0000_t202" style="position:absolute;margin-left:0;margin-top:582.9pt;width:499pt;height:111.35pt;z-index:251730944;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" fillcolor="white [3201]" stroked="f" strokeweight=".5pt">
                <v:textbox>
                  <w:txbxContent>
                    <w:p w14:paraId="07811F60" w14:textId="1213D3F3" w:rsidR="00C17F65" w:rsidRPr="00585E5E" w:rsidRDefault="00C17F65" w:rsidP="00585E5E">
                      <w:pPr>
                        <w:pStyle w:val="PageTitle"/>
                      </w:pPr>
                      <w:bookmarkStart w:id="3" w:name="_Toc112931014"/>
                      <w:r w:rsidRPr="00585E5E">
                        <w:t>1.</w:t>
                      </w:r>
                      <w:r w:rsidR="00414910">
                        <w:t>2</w:t>
                      </w:r>
                      <w:r w:rsidR="007755A4" w:rsidRPr="00585E5E">
                        <w:t xml:space="preserve"> </w:t>
                      </w:r>
                      <w:r w:rsidRPr="00585E5E">
                        <w:t>Primary Restoration Service Provider</w:t>
                      </w:r>
                      <w:bookmarkEnd w:id="3"/>
                      <w:r w:rsidRPr="00585E5E">
                        <w:t xml:space="preserve"> </w:t>
                      </w:r>
                    </w:p>
                  </w:txbxContent>
                </v:textbox>
                <w10:wrap anchorx="page"/>
              </v:shape>
            </w:pict>
          </mc:Fallback>
        </mc:AlternateContent>
      </w:r>
      <w:r w:rsidR="00A563A1">
        <w:rPr>
          <w:noProof/>
          <w:lang w:val="en-US"/>
        </w:rPr>
        <mc:AlternateContent>
          <mc:Choice Requires="wps">
            <w:drawing>
              <wp:anchor distT="0" distB="0" distL="114300" distR="114300" simplePos="0" relativeHeight="251727872" behindDoc="0" locked="1" layoutInCell="1" allowOverlap="1" wp14:anchorId="7C96F013" wp14:editId="61DF0D04">
                <wp:simplePos x="0" y="0"/>
                <wp:positionH relativeFrom="page">
                  <wp:align>left</wp:align>
                </wp:positionH>
                <wp:positionV relativeFrom="page">
                  <wp:align>bottom</wp:align>
                </wp:positionV>
                <wp:extent cx="7844155" cy="3390900"/>
                <wp:effectExtent l="0" t="0" r="4445" b="0"/>
                <wp:wrapNone/>
                <wp:docPr id="2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155" cy="33909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txbx>
                        <w:txbxContent>
                          <w:p w14:paraId="06F031F5" w14:textId="77777777" w:rsidR="00A563A1" w:rsidRDefault="00A563A1" w:rsidP="00A563A1">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96F013" id="_x0000_s1029" style="position:absolute;margin-left:0;margin-top:0;width:617.65pt;height:267pt;z-index:251727872;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coordsize="2381,102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" adj="-11796480,,5400" path="m2381,771c2047,664,1655,352,1655,352,1372,114,1047,,675,,427,,201,68,,161v,867,,867,,867c2381,1028,2381,1028,2381,1028r,-257xe" fillcolor="white [3212]" stroked="f">
                <v:stroke joinstyle="miter"/>
                <v:formulas/>
                <v:path arrowok="t" o:connecttype="custom" o:connectlocs="7844155,2543175;5452363,1161086;2223773,0;0,531065;0,3390900;7844155,3390900;7844155,2543175" o:connectangles="0,0,0,0,0,0,0" textboxrect="0,0,2381,1028"/>
                <v:textbox>
                  <w:txbxContent>
                    <w:p w14:paraId="06F031F5" w14:textId="77777777" w:rsidR="00A563A1" w:rsidRDefault="00A563A1" w:rsidP="00A563A1">
                      <w:r>
                        <w:t xml:space="preserve"> </w:t>
                      </w:r>
                    </w:p>
                  </w:txbxContent>
                </v:textbox>
                <w10:wrap anchorx="page" anchory="page"/>
                <w10:anchorlock/>
              </v:shape>
            </w:pict>
          </mc:Fallback>
        </mc:AlternateContent>
      </w:r>
      <w:r w:rsidR="008770B3">
        <w:br w:type="page"/>
      </w:r>
      <w:r w:rsidR="00A563A1">
        <w:rPr>
          <w:noProof/>
          <w:lang w:val="en-US"/>
        </w:rPr>
        <w:drawing>
          <wp:anchor distT="0" distB="0" distL="114300" distR="114300" simplePos="0" relativeHeight="251725824" behindDoc="1" locked="1" layoutInCell="1" allowOverlap="1" wp14:anchorId="5B43907E" wp14:editId="4BF81E56">
            <wp:simplePos x="0" y="0"/>
            <wp:positionH relativeFrom="page">
              <wp:posOffset>-1270</wp:posOffset>
            </wp:positionH>
            <wp:positionV relativeFrom="page">
              <wp:align>top</wp:align>
            </wp:positionV>
            <wp:extent cx="7559675" cy="10699115"/>
            <wp:effectExtent l="0" t="0" r="3175" b="698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8"/>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ABC4704" w14:textId="77777777" w:rsidR="00902037" w:rsidRDefault="00902037" w:rsidP="00076515">
      <w:pPr>
        <w:pStyle w:val="Heading1Numbered"/>
        <w:numPr>
          <w:ilvl w:val="0"/>
          <w:numId w:val="0"/>
        </w:numPr>
        <w:ind w:left="397" w:hanging="397"/>
      </w:pPr>
    </w:p>
    <w:p w14:paraId="48C5108A" w14:textId="7D489AE7" w:rsidR="00A61393" w:rsidRDefault="00DE0684" w:rsidP="00076515">
      <w:pPr>
        <w:pStyle w:val="Heading1Numbered"/>
        <w:numPr>
          <w:ilvl w:val="0"/>
          <w:numId w:val="0"/>
        </w:numPr>
        <w:ind w:left="397" w:hanging="397"/>
      </w:pPr>
      <w:r>
        <w:t>Time to Connect</w:t>
      </w:r>
    </w:p>
    <w:tbl>
      <w:tblPr>
        <w:tblStyle w:val="NationalGrid"/>
        <w:tblW w:w="9357" w:type="dxa"/>
        <w:tblLayout w:type="fixed"/>
        <w:tblLook w:val="04A0" w:firstRow="1" w:lastRow="0" w:firstColumn="1" w:lastColumn="0" w:noHBand="0" w:noVBand="1"/>
      </w:tblPr>
      <w:tblGrid>
        <w:gridCol w:w="1985"/>
        <w:gridCol w:w="7372"/>
      </w:tblGrid>
      <w:tr w:rsidR="00C90CDD" w14:paraId="4E6C22E9" w14:textId="77777777" w:rsidTr="0010079E">
        <w:trPr>
          <w:cnfStyle w:val="100000000000" w:firstRow="1" w:lastRow="0" w:firstColumn="0" w:lastColumn="0" w:oddVBand="0" w:evenVBand="0" w:oddHBand="0" w:evenHBand="0" w:firstRowFirstColumn="0" w:firstRowLastColumn="0" w:lastRowFirstColumn="0" w:lastRowLastColumn="0"/>
        </w:trPr>
        <w:tc>
          <w:tcPr>
            <w:tcW w:w="1985" w:type="dxa"/>
            <w:tcBorders>
              <w:right w:val="single" w:sz="8" w:space="0" w:color="F26522" w:themeColor="accent1"/>
            </w:tcBorders>
          </w:tcPr>
          <w:p w14:paraId="4B185BB8" w14:textId="77777777" w:rsidR="00C90CDD" w:rsidRDefault="00C90CDD" w:rsidP="00A61393">
            <w:r w:rsidRPr="00C90CDD">
              <w:rPr>
                <w:color w:val="F26522" w:themeColor="accent1"/>
              </w:rPr>
              <w:t>Requirement</w:t>
            </w:r>
          </w:p>
        </w:tc>
        <w:tc>
          <w:tcPr>
            <w:tcW w:w="7372" w:type="dxa"/>
            <w:tcBorders>
              <w:left w:val="single" w:sz="8" w:space="0" w:color="F26522" w:themeColor="accent1"/>
            </w:tcBorders>
          </w:tcPr>
          <w:p w14:paraId="008376AB" w14:textId="7CB94535" w:rsidR="00937C2D" w:rsidRPr="00C90CDD" w:rsidRDefault="00112E3A" w:rsidP="00112E3A">
            <w:pPr>
              <w:jc w:val="both"/>
              <w:rPr>
                <w:color w:val="F26522" w:themeColor="accent1"/>
              </w:rPr>
            </w:pPr>
            <w:r w:rsidRPr="00112E3A">
              <w:rPr>
                <w:i/>
                <w:color w:val="F26522" w:themeColor="accent1"/>
              </w:rPr>
              <w:t>≤ 2hours</w:t>
            </w:r>
            <w:r>
              <w:rPr>
                <w:i/>
                <w:color w:val="F26522" w:themeColor="accent1"/>
              </w:rPr>
              <w:t xml:space="preserve">. </w:t>
            </w:r>
            <w:r w:rsidRPr="00112E3A">
              <w:rPr>
                <w:i/>
                <w:color w:val="F26522" w:themeColor="accent1"/>
              </w:rPr>
              <w:t>Time taken to start-up the Restoration Station from shutdown without the use of external power supplies, and to energise part of the NETS, within two hours of receiving an instruction from the Electricity System Operator (ESO) or its delegate.</w:t>
            </w:r>
          </w:p>
        </w:tc>
      </w:tr>
      <w:tr w:rsidR="00C90CDD" w14:paraId="6D6F200F" w14:textId="77777777" w:rsidTr="0010079E">
        <w:tc>
          <w:tcPr>
            <w:tcW w:w="1985" w:type="dxa"/>
            <w:tcBorders>
              <w:top w:val="single" w:sz="8" w:space="0" w:color="F26522" w:themeColor="accent1"/>
              <w:bottom w:val="single" w:sz="8" w:space="0" w:color="F26522" w:themeColor="accent1"/>
              <w:right w:val="single" w:sz="8" w:space="0" w:color="F26522" w:themeColor="accent1"/>
            </w:tcBorders>
          </w:tcPr>
          <w:p w14:paraId="2584259B" w14:textId="77777777" w:rsidR="00C90CDD" w:rsidRDefault="00C90CDD" w:rsidP="00A61393">
            <w:r w:rsidRPr="00C90CDD">
              <w:rPr>
                <w:color w:val="F26522" w:themeColor="accent1"/>
              </w:rPr>
              <w:t>Response Format</w:t>
            </w:r>
          </w:p>
        </w:tc>
        <w:tc>
          <w:tcPr>
            <w:tcW w:w="7372" w:type="dxa"/>
            <w:tcBorders>
              <w:top w:val="single" w:sz="8" w:space="0" w:color="F26522" w:themeColor="accent1"/>
              <w:left w:val="single" w:sz="8" w:space="0" w:color="F26522" w:themeColor="accent1"/>
              <w:bottom w:val="single" w:sz="8" w:space="0" w:color="F26522" w:themeColor="accent1"/>
            </w:tcBorders>
          </w:tcPr>
          <w:p w14:paraId="59A36BE5" w14:textId="72B0F298" w:rsidR="00C90CDD" w:rsidRPr="00C90CDD" w:rsidRDefault="00C90CDD" w:rsidP="00A81CED">
            <w:pPr>
              <w:jc w:val="both"/>
              <w:rPr>
                <w:color w:val="F26522" w:themeColor="accent1"/>
              </w:rPr>
            </w:pPr>
            <w:r w:rsidRPr="00C90CDD">
              <w:rPr>
                <w:color w:val="F26522" w:themeColor="accent1"/>
              </w:rPr>
              <w:t>Text (no more than 100 words).  If applicable, consider effect of warmth – Hot, Warm, Cold.</w:t>
            </w:r>
            <w:r w:rsidR="00C446FD">
              <w:rPr>
                <w:color w:val="F26522" w:themeColor="accent1"/>
              </w:rPr>
              <w:t xml:space="preserve"> Detail key stages of the </w:t>
            </w:r>
            <w:r w:rsidR="00456499">
              <w:rPr>
                <w:color w:val="F26522" w:themeColor="accent1"/>
              </w:rPr>
              <w:t>Restoration</w:t>
            </w:r>
            <w:r w:rsidR="00C446FD">
              <w:rPr>
                <w:color w:val="F26522" w:themeColor="accent1"/>
              </w:rPr>
              <w:t xml:space="preserve"> and timings.</w:t>
            </w:r>
          </w:p>
        </w:tc>
      </w:tr>
      <w:tr w:rsidR="00C90CDD" w14:paraId="276AC95F" w14:textId="77777777" w:rsidTr="0010079E">
        <w:tc>
          <w:tcPr>
            <w:tcW w:w="1985" w:type="dxa"/>
            <w:tcBorders>
              <w:top w:val="single" w:sz="8" w:space="0" w:color="F26522" w:themeColor="accent1"/>
              <w:bottom w:val="single" w:sz="8" w:space="0" w:color="F26522" w:themeColor="accent1"/>
              <w:right w:val="single" w:sz="8" w:space="0" w:color="F26522" w:themeColor="accent1"/>
            </w:tcBorders>
          </w:tcPr>
          <w:p w14:paraId="5B2DC08E" w14:textId="77777777" w:rsidR="00C90CDD" w:rsidRPr="00C90CDD" w:rsidRDefault="00C90CDD" w:rsidP="00A61393">
            <w:pPr>
              <w:rPr>
                <w:color w:val="F26522" w:themeColor="accent1"/>
              </w:rPr>
            </w:pPr>
            <w:r w:rsidRPr="00C90CDD">
              <w:rPr>
                <w:color w:val="F26522" w:themeColor="accent1"/>
              </w:rPr>
              <w:t>Attachments</w:t>
            </w:r>
          </w:p>
        </w:tc>
        <w:tc>
          <w:tcPr>
            <w:tcW w:w="7372" w:type="dxa"/>
            <w:tcBorders>
              <w:top w:val="single" w:sz="8" w:space="0" w:color="F26522" w:themeColor="accent1"/>
              <w:left w:val="single" w:sz="8" w:space="0" w:color="F26522" w:themeColor="accent1"/>
              <w:bottom w:val="single" w:sz="8" w:space="0" w:color="F26522" w:themeColor="accent1"/>
            </w:tcBorders>
          </w:tcPr>
          <w:p w14:paraId="0540F104" w14:textId="77777777" w:rsidR="00C90CDD" w:rsidRDefault="00C90CDD" w:rsidP="00A61393">
            <w:r w:rsidRPr="00CF2989">
              <w:rPr>
                <w:i/>
                <w:color w:val="ACACAE" w:themeColor="background2"/>
              </w:rPr>
              <w:t>Please include the titles of any attachments associated to this section.</w:t>
            </w:r>
          </w:p>
        </w:tc>
      </w:tr>
      <w:tr w:rsidR="00C90CDD" w14:paraId="03CE3071" w14:textId="77777777" w:rsidTr="0010079E">
        <w:tc>
          <w:tcPr>
            <w:tcW w:w="1985" w:type="dxa"/>
            <w:tcBorders>
              <w:top w:val="single" w:sz="8" w:space="0" w:color="F26522" w:themeColor="accent1"/>
              <w:right w:val="single" w:sz="8" w:space="0" w:color="F26522" w:themeColor="accent1"/>
            </w:tcBorders>
          </w:tcPr>
          <w:p w14:paraId="46BC0DB7" w14:textId="77777777" w:rsidR="00C90CDD" w:rsidRPr="00C90CDD" w:rsidRDefault="00C90CDD" w:rsidP="00A61393">
            <w:pPr>
              <w:rPr>
                <w:b/>
                <w:color w:val="F26522" w:themeColor="accent1"/>
              </w:rPr>
            </w:pPr>
            <w:r w:rsidRPr="00C90CDD">
              <w:rPr>
                <w:b/>
                <w:color w:val="F26522" w:themeColor="accent1"/>
              </w:rPr>
              <w:t>Response</w:t>
            </w:r>
          </w:p>
        </w:tc>
        <w:tc>
          <w:tcPr>
            <w:tcW w:w="7372" w:type="dxa"/>
            <w:tcBorders>
              <w:top w:val="single" w:sz="8" w:space="0" w:color="F26522" w:themeColor="accent1"/>
              <w:left w:val="single" w:sz="8" w:space="0" w:color="F26522" w:themeColor="accent1"/>
            </w:tcBorders>
          </w:tcPr>
          <w:p w14:paraId="3766F4E8" w14:textId="77777777" w:rsidR="00C90CDD" w:rsidRPr="00C90CDD" w:rsidRDefault="00C90CDD" w:rsidP="00A61393">
            <w:pPr>
              <w:rPr>
                <w:color w:val="auto"/>
              </w:rPr>
            </w:pPr>
          </w:p>
        </w:tc>
      </w:tr>
    </w:tbl>
    <w:p w14:paraId="6BDEBD3D" w14:textId="77777777" w:rsidR="00112E3A" w:rsidRDefault="00112E3A" w:rsidP="00112E3A">
      <w:pPr>
        <w:pStyle w:val="Heading1Numbered"/>
        <w:numPr>
          <w:ilvl w:val="0"/>
          <w:numId w:val="0"/>
        </w:numPr>
        <w:ind w:left="397" w:hanging="397"/>
      </w:pPr>
    </w:p>
    <w:p w14:paraId="760FCE5A" w14:textId="001D544F" w:rsidR="00DE0684" w:rsidRDefault="00DE0684" w:rsidP="00076515">
      <w:pPr>
        <w:pStyle w:val="Heading1Numbered"/>
        <w:numPr>
          <w:ilvl w:val="0"/>
          <w:numId w:val="0"/>
        </w:numPr>
        <w:ind w:left="397" w:hanging="397"/>
      </w:pPr>
      <w:r>
        <w:t>Service Availability</w:t>
      </w:r>
    </w:p>
    <w:tbl>
      <w:tblPr>
        <w:tblStyle w:val="NationalGrid"/>
        <w:tblW w:w="9357" w:type="dxa"/>
        <w:tblLook w:val="04A0" w:firstRow="1" w:lastRow="0" w:firstColumn="1" w:lastColumn="0" w:noHBand="0" w:noVBand="1"/>
      </w:tblPr>
      <w:tblGrid>
        <w:gridCol w:w="1985"/>
        <w:gridCol w:w="7372"/>
      </w:tblGrid>
      <w:tr w:rsidR="00C90CDD" w14:paraId="37AD68B1" w14:textId="77777777" w:rsidTr="0007595D">
        <w:trPr>
          <w:cnfStyle w:val="100000000000" w:firstRow="1" w:lastRow="0" w:firstColumn="0" w:lastColumn="0" w:oddVBand="0" w:evenVBand="0" w:oddHBand="0" w:evenHBand="0" w:firstRowFirstColumn="0" w:firstRowLastColumn="0" w:lastRowFirstColumn="0" w:lastRowLastColumn="0"/>
        </w:trPr>
        <w:tc>
          <w:tcPr>
            <w:tcW w:w="1985" w:type="dxa"/>
            <w:tcBorders>
              <w:right w:val="single" w:sz="8" w:space="0" w:color="F26522" w:themeColor="accent1"/>
            </w:tcBorders>
          </w:tcPr>
          <w:p w14:paraId="576C37EC" w14:textId="77777777" w:rsidR="00C90CDD" w:rsidRDefault="00C90CDD" w:rsidP="0007595D">
            <w:r w:rsidRPr="00C90CDD">
              <w:rPr>
                <w:color w:val="F26522" w:themeColor="accent1"/>
              </w:rPr>
              <w:t>Requirement</w:t>
            </w:r>
          </w:p>
        </w:tc>
        <w:tc>
          <w:tcPr>
            <w:tcW w:w="7372" w:type="dxa"/>
            <w:tcBorders>
              <w:left w:val="single" w:sz="8" w:space="0" w:color="F26522" w:themeColor="accent1"/>
            </w:tcBorders>
          </w:tcPr>
          <w:p w14:paraId="6DAA41DB" w14:textId="7450F9C1" w:rsidR="00C90CDD" w:rsidRPr="00C90CDD" w:rsidRDefault="00C90CDD" w:rsidP="00A81CED">
            <w:pPr>
              <w:jc w:val="both"/>
              <w:rPr>
                <w:color w:val="F26522" w:themeColor="accent1"/>
              </w:rPr>
            </w:pPr>
            <w:r>
              <w:rPr>
                <w:rFonts w:cstheme="minorHAnsi"/>
                <w:color w:val="F26522" w:themeColor="accent1"/>
              </w:rPr>
              <w:t xml:space="preserve">≥ </w:t>
            </w:r>
            <w:r w:rsidR="002F5FB0">
              <w:rPr>
                <w:rFonts w:cstheme="minorHAnsi"/>
                <w:color w:val="F26522" w:themeColor="accent1"/>
              </w:rPr>
              <w:t>8</w:t>
            </w:r>
            <w:r>
              <w:rPr>
                <w:rFonts w:cstheme="minorHAnsi"/>
                <w:color w:val="F26522" w:themeColor="accent1"/>
              </w:rPr>
              <w:t>0%</w:t>
            </w:r>
            <w:r w:rsidRPr="00C90CDD">
              <w:rPr>
                <w:color w:val="F26522" w:themeColor="accent1"/>
              </w:rPr>
              <w:t xml:space="preserve">. </w:t>
            </w:r>
            <w:r w:rsidR="003E4524" w:rsidRPr="00B844C6">
              <w:rPr>
                <w:i/>
                <w:color w:val="F26522" w:themeColor="accent1"/>
              </w:rPr>
              <w:t xml:space="preserve">The ability to deliver the contracted </w:t>
            </w:r>
            <w:r w:rsidR="00ED098A">
              <w:rPr>
                <w:i/>
                <w:color w:val="F26522" w:themeColor="accent1"/>
              </w:rPr>
              <w:t>ESR</w:t>
            </w:r>
            <w:r w:rsidR="003E4524" w:rsidRPr="00B844C6">
              <w:rPr>
                <w:i/>
                <w:color w:val="F26522" w:themeColor="accent1"/>
              </w:rPr>
              <w:t xml:space="preserve"> Service over </w:t>
            </w:r>
            <w:r w:rsidR="00ED098A">
              <w:rPr>
                <w:i/>
                <w:color w:val="F26522" w:themeColor="accent1"/>
              </w:rPr>
              <w:t>8</w:t>
            </w:r>
            <w:r w:rsidR="003E4524" w:rsidRPr="00B844C6">
              <w:rPr>
                <w:i/>
                <w:color w:val="F26522" w:themeColor="accent1"/>
              </w:rPr>
              <w:t xml:space="preserve">0% of a year. Note: It is the responsibility of the Provider to demonstrate its service availability. By submitting a tender, the provider commits to ensuring availability at least </w:t>
            </w:r>
            <w:r w:rsidR="00ED098A">
              <w:rPr>
                <w:i/>
                <w:color w:val="F26522" w:themeColor="accent1"/>
              </w:rPr>
              <w:t>8</w:t>
            </w:r>
            <w:r w:rsidR="003E4524" w:rsidRPr="00B844C6">
              <w:rPr>
                <w:i/>
                <w:color w:val="F26522" w:themeColor="accent1"/>
              </w:rPr>
              <w:t>0% of each year of the service.</w:t>
            </w:r>
            <w:r w:rsidR="00C446FD" w:rsidRPr="00C446FD">
              <w:rPr>
                <w:color w:val="F26522" w:themeColor="accent1"/>
              </w:rPr>
              <w:t xml:space="preserve"> </w:t>
            </w:r>
          </w:p>
        </w:tc>
      </w:tr>
      <w:tr w:rsidR="00C90CDD" w14:paraId="2B3930C4" w14:textId="77777777" w:rsidTr="0007595D">
        <w:tc>
          <w:tcPr>
            <w:tcW w:w="1985" w:type="dxa"/>
            <w:tcBorders>
              <w:top w:val="single" w:sz="8" w:space="0" w:color="F26522" w:themeColor="accent1"/>
              <w:bottom w:val="single" w:sz="8" w:space="0" w:color="F26522" w:themeColor="accent1"/>
              <w:right w:val="single" w:sz="8" w:space="0" w:color="F26522" w:themeColor="accent1"/>
            </w:tcBorders>
          </w:tcPr>
          <w:p w14:paraId="12962B24" w14:textId="77777777" w:rsidR="00C90CDD" w:rsidRDefault="00C90CDD" w:rsidP="0007595D">
            <w:r w:rsidRPr="00C90CDD">
              <w:rPr>
                <w:color w:val="F26522" w:themeColor="accent1"/>
              </w:rPr>
              <w:t>Response Format</w:t>
            </w:r>
          </w:p>
        </w:tc>
        <w:tc>
          <w:tcPr>
            <w:tcW w:w="7372" w:type="dxa"/>
            <w:tcBorders>
              <w:top w:val="single" w:sz="8" w:space="0" w:color="F26522" w:themeColor="accent1"/>
              <w:left w:val="single" w:sz="8" w:space="0" w:color="F26522" w:themeColor="accent1"/>
              <w:bottom w:val="single" w:sz="8" w:space="0" w:color="F26522" w:themeColor="accent1"/>
            </w:tcBorders>
          </w:tcPr>
          <w:p w14:paraId="2601B994" w14:textId="77777777" w:rsidR="00C90CDD" w:rsidRPr="00C90CDD" w:rsidRDefault="00C90CDD" w:rsidP="00A81CED">
            <w:pPr>
              <w:jc w:val="both"/>
              <w:rPr>
                <w:color w:val="F26522" w:themeColor="accent1"/>
              </w:rPr>
            </w:pPr>
            <w:r w:rsidRPr="00C90CDD">
              <w:rPr>
                <w:color w:val="F26522" w:themeColor="accent1"/>
              </w:rPr>
              <w:t xml:space="preserve">Text (no more than </w:t>
            </w:r>
            <w:r>
              <w:rPr>
                <w:color w:val="F26522" w:themeColor="accent1"/>
              </w:rPr>
              <w:t>3</w:t>
            </w:r>
            <w:r w:rsidRPr="00C90CDD">
              <w:rPr>
                <w:color w:val="F26522" w:themeColor="accent1"/>
              </w:rPr>
              <w:t>00 words)</w:t>
            </w:r>
            <w:r>
              <w:rPr>
                <w:color w:val="F26522" w:themeColor="accent1"/>
              </w:rPr>
              <w:t>.</w:t>
            </w:r>
            <w:r w:rsidR="00C446FD">
              <w:rPr>
                <w:color w:val="F26522" w:themeColor="accent1"/>
              </w:rPr>
              <w:t xml:space="preserve"> </w:t>
            </w:r>
          </w:p>
        </w:tc>
      </w:tr>
      <w:tr w:rsidR="00C90CDD" w14:paraId="144C0298" w14:textId="77777777" w:rsidTr="0007595D">
        <w:tc>
          <w:tcPr>
            <w:tcW w:w="1985" w:type="dxa"/>
            <w:tcBorders>
              <w:top w:val="single" w:sz="8" w:space="0" w:color="F26522" w:themeColor="accent1"/>
              <w:bottom w:val="single" w:sz="8" w:space="0" w:color="F26522" w:themeColor="accent1"/>
              <w:right w:val="single" w:sz="8" w:space="0" w:color="F26522" w:themeColor="accent1"/>
            </w:tcBorders>
          </w:tcPr>
          <w:p w14:paraId="4C10AC6A" w14:textId="77777777" w:rsidR="00C90CDD" w:rsidRPr="00C90CDD" w:rsidRDefault="00C90CDD" w:rsidP="0007595D">
            <w:pPr>
              <w:rPr>
                <w:color w:val="F26522" w:themeColor="accent1"/>
              </w:rPr>
            </w:pPr>
            <w:r w:rsidRPr="00C90CDD">
              <w:rPr>
                <w:color w:val="F26522" w:themeColor="accent1"/>
              </w:rPr>
              <w:t>Attachments</w:t>
            </w:r>
          </w:p>
        </w:tc>
        <w:tc>
          <w:tcPr>
            <w:tcW w:w="7372" w:type="dxa"/>
            <w:tcBorders>
              <w:top w:val="single" w:sz="8" w:space="0" w:color="F26522" w:themeColor="accent1"/>
              <w:left w:val="single" w:sz="8" w:space="0" w:color="F26522" w:themeColor="accent1"/>
              <w:bottom w:val="single" w:sz="8" w:space="0" w:color="F26522" w:themeColor="accent1"/>
            </w:tcBorders>
          </w:tcPr>
          <w:p w14:paraId="36B336D9" w14:textId="77777777" w:rsidR="00C90CDD" w:rsidRDefault="00C90CDD" w:rsidP="0007595D">
            <w:r w:rsidRPr="00CF2989">
              <w:rPr>
                <w:i/>
                <w:color w:val="ACACAE" w:themeColor="background2"/>
              </w:rPr>
              <w:t>Please include the titles of any attachments associated to this section.</w:t>
            </w:r>
          </w:p>
        </w:tc>
      </w:tr>
      <w:tr w:rsidR="00C90CDD" w14:paraId="6F604AFA" w14:textId="77777777" w:rsidTr="0007595D">
        <w:tc>
          <w:tcPr>
            <w:tcW w:w="1985" w:type="dxa"/>
            <w:tcBorders>
              <w:top w:val="single" w:sz="8" w:space="0" w:color="F26522" w:themeColor="accent1"/>
              <w:right w:val="single" w:sz="8" w:space="0" w:color="F26522" w:themeColor="accent1"/>
            </w:tcBorders>
          </w:tcPr>
          <w:p w14:paraId="430C39F1" w14:textId="77777777" w:rsidR="00C90CDD" w:rsidRPr="00C90CDD" w:rsidRDefault="00C90CDD" w:rsidP="0007595D">
            <w:pPr>
              <w:rPr>
                <w:b/>
                <w:color w:val="F26522" w:themeColor="accent1"/>
              </w:rPr>
            </w:pPr>
            <w:r w:rsidRPr="00C90CDD">
              <w:rPr>
                <w:b/>
                <w:color w:val="F26522" w:themeColor="accent1"/>
              </w:rPr>
              <w:t>Response</w:t>
            </w:r>
          </w:p>
        </w:tc>
        <w:tc>
          <w:tcPr>
            <w:tcW w:w="7372" w:type="dxa"/>
            <w:tcBorders>
              <w:top w:val="single" w:sz="8" w:space="0" w:color="F26522" w:themeColor="accent1"/>
              <w:left w:val="single" w:sz="8" w:space="0" w:color="F26522" w:themeColor="accent1"/>
            </w:tcBorders>
          </w:tcPr>
          <w:p w14:paraId="47179948" w14:textId="77777777" w:rsidR="00C90CDD" w:rsidRPr="00C90CDD" w:rsidRDefault="00C90CDD" w:rsidP="0007595D">
            <w:pPr>
              <w:rPr>
                <w:color w:val="auto"/>
              </w:rPr>
            </w:pPr>
          </w:p>
        </w:tc>
      </w:tr>
    </w:tbl>
    <w:p w14:paraId="7D886A0E" w14:textId="77777777" w:rsidR="00902037" w:rsidRDefault="00902037" w:rsidP="00076515">
      <w:pPr>
        <w:pStyle w:val="Heading1Numbered"/>
        <w:numPr>
          <w:ilvl w:val="0"/>
          <w:numId w:val="0"/>
        </w:numPr>
        <w:ind w:left="397" w:hanging="397"/>
      </w:pPr>
    </w:p>
    <w:p w14:paraId="355380FD" w14:textId="5F05AC3E" w:rsidR="00DE0684" w:rsidRDefault="00DE0684" w:rsidP="001925FE">
      <w:pPr>
        <w:pStyle w:val="Heading1Numbered"/>
        <w:numPr>
          <w:ilvl w:val="0"/>
          <w:numId w:val="0"/>
        </w:numPr>
      </w:pPr>
      <w:r>
        <w:t xml:space="preserve">Voltage </w:t>
      </w:r>
      <w:r w:rsidR="0038270D">
        <w:t>Regulation</w:t>
      </w:r>
    </w:p>
    <w:tbl>
      <w:tblPr>
        <w:tblStyle w:val="NationalGrid"/>
        <w:tblW w:w="9357" w:type="dxa"/>
        <w:tblLook w:val="04A0" w:firstRow="1" w:lastRow="0" w:firstColumn="1" w:lastColumn="0" w:noHBand="0" w:noVBand="1"/>
      </w:tblPr>
      <w:tblGrid>
        <w:gridCol w:w="1985"/>
        <w:gridCol w:w="7372"/>
      </w:tblGrid>
      <w:tr w:rsidR="00C90CDD" w14:paraId="7BB89CF4" w14:textId="77777777" w:rsidTr="0007595D">
        <w:trPr>
          <w:cnfStyle w:val="100000000000" w:firstRow="1" w:lastRow="0" w:firstColumn="0" w:lastColumn="0" w:oddVBand="0" w:evenVBand="0" w:oddHBand="0" w:evenHBand="0" w:firstRowFirstColumn="0" w:firstRowLastColumn="0" w:lastRowFirstColumn="0" w:lastRowLastColumn="0"/>
        </w:trPr>
        <w:tc>
          <w:tcPr>
            <w:tcW w:w="1985" w:type="dxa"/>
            <w:tcBorders>
              <w:right w:val="single" w:sz="8" w:space="0" w:color="F26522" w:themeColor="accent1"/>
            </w:tcBorders>
          </w:tcPr>
          <w:p w14:paraId="5F882C38" w14:textId="77777777" w:rsidR="00C90CDD" w:rsidRDefault="00C90CDD" w:rsidP="0007595D">
            <w:r w:rsidRPr="00C90CDD">
              <w:rPr>
                <w:color w:val="F26522" w:themeColor="accent1"/>
              </w:rPr>
              <w:t>Requirement</w:t>
            </w:r>
          </w:p>
        </w:tc>
        <w:tc>
          <w:tcPr>
            <w:tcW w:w="7372" w:type="dxa"/>
            <w:tcBorders>
              <w:left w:val="single" w:sz="8" w:space="0" w:color="F26522" w:themeColor="accent1"/>
            </w:tcBorders>
          </w:tcPr>
          <w:p w14:paraId="06155709" w14:textId="38EF0439" w:rsidR="00C90CDD" w:rsidRPr="00C90CDD" w:rsidRDefault="00C90CDD" w:rsidP="00A81CED">
            <w:pPr>
              <w:jc w:val="both"/>
              <w:rPr>
                <w:color w:val="F26522" w:themeColor="accent1"/>
              </w:rPr>
            </w:pPr>
            <w:r>
              <w:rPr>
                <w:rFonts w:cstheme="minorHAnsi"/>
                <w:color w:val="F26522" w:themeColor="accent1"/>
              </w:rPr>
              <w:t>Existent</w:t>
            </w:r>
            <w:r w:rsidR="00A81CED">
              <w:rPr>
                <w:color w:val="F26522" w:themeColor="accent1"/>
              </w:rPr>
              <w:t xml:space="preserve">. </w:t>
            </w:r>
            <w:r w:rsidR="007755A4" w:rsidRPr="007755A4">
              <w:rPr>
                <w:i/>
                <w:color w:val="F26522" w:themeColor="accent1"/>
              </w:rPr>
              <w:t>Ability to create a voltage source and remain connected within acceptable limits during energisation/block loading (±10%).</w:t>
            </w:r>
          </w:p>
        </w:tc>
      </w:tr>
      <w:tr w:rsidR="00C90CDD" w14:paraId="5F5B5CF2" w14:textId="77777777" w:rsidTr="0007595D">
        <w:tc>
          <w:tcPr>
            <w:tcW w:w="1985" w:type="dxa"/>
            <w:tcBorders>
              <w:top w:val="single" w:sz="8" w:space="0" w:color="F26522" w:themeColor="accent1"/>
              <w:bottom w:val="single" w:sz="8" w:space="0" w:color="F26522" w:themeColor="accent1"/>
              <w:right w:val="single" w:sz="8" w:space="0" w:color="F26522" w:themeColor="accent1"/>
            </w:tcBorders>
          </w:tcPr>
          <w:p w14:paraId="746A2EAE" w14:textId="77777777" w:rsidR="00C90CDD" w:rsidRDefault="00C90CDD" w:rsidP="0007595D">
            <w:r w:rsidRPr="00C90CDD">
              <w:rPr>
                <w:color w:val="F26522" w:themeColor="accent1"/>
              </w:rPr>
              <w:t>Response Format</w:t>
            </w:r>
          </w:p>
        </w:tc>
        <w:tc>
          <w:tcPr>
            <w:tcW w:w="7372" w:type="dxa"/>
            <w:tcBorders>
              <w:top w:val="single" w:sz="8" w:space="0" w:color="F26522" w:themeColor="accent1"/>
              <w:left w:val="single" w:sz="8" w:space="0" w:color="F26522" w:themeColor="accent1"/>
              <w:bottom w:val="single" w:sz="8" w:space="0" w:color="F26522" w:themeColor="accent1"/>
            </w:tcBorders>
          </w:tcPr>
          <w:p w14:paraId="288DB4BC" w14:textId="77777777" w:rsidR="00C90CDD" w:rsidRPr="00C90CDD" w:rsidRDefault="00C90CDD" w:rsidP="00A81CED">
            <w:pPr>
              <w:jc w:val="both"/>
              <w:rPr>
                <w:color w:val="F26522" w:themeColor="accent1"/>
              </w:rPr>
            </w:pPr>
            <w:r w:rsidRPr="00C90CDD">
              <w:rPr>
                <w:color w:val="F26522" w:themeColor="accent1"/>
              </w:rPr>
              <w:t xml:space="preserve">Text (no more than </w:t>
            </w:r>
            <w:r>
              <w:rPr>
                <w:color w:val="F26522" w:themeColor="accent1"/>
              </w:rPr>
              <w:t>3</w:t>
            </w:r>
            <w:r w:rsidRPr="00C90CDD">
              <w:rPr>
                <w:color w:val="F26522" w:themeColor="accent1"/>
              </w:rPr>
              <w:t>00 words)</w:t>
            </w:r>
            <w:r>
              <w:rPr>
                <w:color w:val="F26522" w:themeColor="accent1"/>
              </w:rPr>
              <w:t>.</w:t>
            </w:r>
          </w:p>
        </w:tc>
      </w:tr>
      <w:tr w:rsidR="00C90CDD" w14:paraId="78438298" w14:textId="77777777" w:rsidTr="0007595D">
        <w:tc>
          <w:tcPr>
            <w:tcW w:w="1985" w:type="dxa"/>
            <w:tcBorders>
              <w:top w:val="single" w:sz="8" w:space="0" w:color="F26522" w:themeColor="accent1"/>
              <w:bottom w:val="single" w:sz="8" w:space="0" w:color="F26522" w:themeColor="accent1"/>
              <w:right w:val="single" w:sz="8" w:space="0" w:color="F26522" w:themeColor="accent1"/>
            </w:tcBorders>
          </w:tcPr>
          <w:p w14:paraId="4F09A926" w14:textId="77777777" w:rsidR="00C90CDD" w:rsidRPr="00C90CDD" w:rsidRDefault="00C90CDD" w:rsidP="0007595D">
            <w:pPr>
              <w:rPr>
                <w:color w:val="F26522" w:themeColor="accent1"/>
              </w:rPr>
            </w:pPr>
            <w:r w:rsidRPr="00C90CDD">
              <w:rPr>
                <w:color w:val="F26522" w:themeColor="accent1"/>
              </w:rPr>
              <w:t>Attachments</w:t>
            </w:r>
          </w:p>
        </w:tc>
        <w:tc>
          <w:tcPr>
            <w:tcW w:w="7372" w:type="dxa"/>
            <w:tcBorders>
              <w:top w:val="single" w:sz="8" w:space="0" w:color="F26522" w:themeColor="accent1"/>
              <w:left w:val="single" w:sz="8" w:space="0" w:color="F26522" w:themeColor="accent1"/>
              <w:bottom w:val="single" w:sz="8" w:space="0" w:color="F26522" w:themeColor="accent1"/>
            </w:tcBorders>
          </w:tcPr>
          <w:p w14:paraId="40AAEC99" w14:textId="77777777" w:rsidR="00C90CDD" w:rsidRDefault="00C90CDD" w:rsidP="0007595D">
            <w:r w:rsidRPr="00CF2989">
              <w:rPr>
                <w:i/>
                <w:color w:val="ACACAE" w:themeColor="background2"/>
              </w:rPr>
              <w:t>Please include the titles of any attachments associated to this section.</w:t>
            </w:r>
          </w:p>
        </w:tc>
      </w:tr>
      <w:tr w:rsidR="00C90CDD" w14:paraId="2BEA9A5A" w14:textId="77777777" w:rsidTr="0007595D">
        <w:tc>
          <w:tcPr>
            <w:tcW w:w="1985" w:type="dxa"/>
            <w:tcBorders>
              <w:top w:val="single" w:sz="8" w:space="0" w:color="F26522" w:themeColor="accent1"/>
              <w:right w:val="single" w:sz="8" w:space="0" w:color="F26522" w:themeColor="accent1"/>
            </w:tcBorders>
          </w:tcPr>
          <w:p w14:paraId="50F5F954" w14:textId="77777777" w:rsidR="00C90CDD" w:rsidRPr="00C90CDD" w:rsidRDefault="00C90CDD" w:rsidP="0007595D">
            <w:pPr>
              <w:rPr>
                <w:b/>
                <w:color w:val="F26522" w:themeColor="accent1"/>
              </w:rPr>
            </w:pPr>
            <w:r w:rsidRPr="00C90CDD">
              <w:rPr>
                <w:b/>
                <w:color w:val="F26522" w:themeColor="accent1"/>
              </w:rPr>
              <w:t>Response</w:t>
            </w:r>
          </w:p>
        </w:tc>
        <w:tc>
          <w:tcPr>
            <w:tcW w:w="7372" w:type="dxa"/>
            <w:tcBorders>
              <w:top w:val="single" w:sz="8" w:space="0" w:color="F26522" w:themeColor="accent1"/>
              <w:left w:val="single" w:sz="8" w:space="0" w:color="F26522" w:themeColor="accent1"/>
            </w:tcBorders>
          </w:tcPr>
          <w:p w14:paraId="076AEBF4" w14:textId="77777777" w:rsidR="00C90CDD" w:rsidRPr="00C90CDD" w:rsidRDefault="00C90CDD" w:rsidP="0007595D">
            <w:pPr>
              <w:rPr>
                <w:color w:val="auto"/>
              </w:rPr>
            </w:pPr>
          </w:p>
        </w:tc>
      </w:tr>
    </w:tbl>
    <w:p w14:paraId="311B1E51" w14:textId="77777777" w:rsidR="00902037" w:rsidRDefault="00902037" w:rsidP="00076515">
      <w:pPr>
        <w:pStyle w:val="Heading1Numbered"/>
        <w:numPr>
          <w:ilvl w:val="0"/>
          <w:numId w:val="0"/>
        </w:numPr>
      </w:pPr>
    </w:p>
    <w:p w14:paraId="590B3376" w14:textId="1B93C48A" w:rsidR="00DE0684" w:rsidRDefault="00DE0684" w:rsidP="00076515">
      <w:pPr>
        <w:pStyle w:val="Heading1Numbered"/>
        <w:numPr>
          <w:ilvl w:val="0"/>
          <w:numId w:val="0"/>
        </w:numPr>
      </w:pPr>
      <w:r>
        <w:t xml:space="preserve">Frequency </w:t>
      </w:r>
      <w:r w:rsidR="001B4B8D">
        <w:t>Regulation</w:t>
      </w:r>
    </w:p>
    <w:tbl>
      <w:tblPr>
        <w:tblStyle w:val="NationalGrid"/>
        <w:tblW w:w="9357" w:type="dxa"/>
        <w:tblLook w:val="04A0" w:firstRow="1" w:lastRow="0" w:firstColumn="1" w:lastColumn="0" w:noHBand="0" w:noVBand="1"/>
      </w:tblPr>
      <w:tblGrid>
        <w:gridCol w:w="1985"/>
        <w:gridCol w:w="7372"/>
      </w:tblGrid>
      <w:tr w:rsidR="00C90CDD" w14:paraId="6EA5EDFE" w14:textId="77777777" w:rsidTr="0007595D">
        <w:trPr>
          <w:cnfStyle w:val="100000000000" w:firstRow="1" w:lastRow="0" w:firstColumn="0" w:lastColumn="0" w:oddVBand="0" w:evenVBand="0" w:oddHBand="0" w:evenHBand="0" w:firstRowFirstColumn="0" w:firstRowLastColumn="0" w:lastRowFirstColumn="0" w:lastRowLastColumn="0"/>
        </w:trPr>
        <w:tc>
          <w:tcPr>
            <w:tcW w:w="1985" w:type="dxa"/>
            <w:tcBorders>
              <w:right w:val="single" w:sz="8" w:space="0" w:color="F26522" w:themeColor="accent1"/>
            </w:tcBorders>
          </w:tcPr>
          <w:p w14:paraId="1DC21E18" w14:textId="77777777" w:rsidR="00C90CDD" w:rsidRDefault="00C90CDD" w:rsidP="0007595D">
            <w:r w:rsidRPr="00C90CDD">
              <w:rPr>
                <w:color w:val="F26522" w:themeColor="accent1"/>
              </w:rPr>
              <w:t>Requirement</w:t>
            </w:r>
          </w:p>
        </w:tc>
        <w:tc>
          <w:tcPr>
            <w:tcW w:w="7372" w:type="dxa"/>
            <w:tcBorders>
              <w:left w:val="single" w:sz="8" w:space="0" w:color="F26522" w:themeColor="accent1"/>
            </w:tcBorders>
          </w:tcPr>
          <w:p w14:paraId="3B094B99" w14:textId="27850D51" w:rsidR="00C90CDD" w:rsidRPr="00C90CDD" w:rsidRDefault="00C90CDD" w:rsidP="00A81CED">
            <w:pPr>
              <w:jc w:val="both"/>
              <w:rPr>
                <w:color w:val="F26522" w:themeColor="accent1"/>
              </w:rPr>
            </w:pPr>
            <w:r>
              <w:rPr>
                <w:rFonts w:cstheme="minorHAnsi"/>
                <w:color w:val="F26522" w:themeColor="accent1"/>
              </w:rPr>
              <w:t>Existent</w:t>
            </w:r>
            <w:r w:rsidR="00A81CED">
              <w:rPr>
                <w:color w:val="F26522" w:themeColor="accent1"/>
              </w:rPr>
              <w:t xml:space="preserve">. </w:t>
            </w:r>
            <w:r w:rsidR="00A81CED" w:rsidRPr="00B844C6">
              <w:rPr>
                <w:i/>
                <w:color w:val="F26522" w:themeColor="accent1"/>
              </w:rPr>
              <w:t>Ability to manage frequency level whe</w:t>
            </w:r>
            <w:r w:rsidR="00C446FD">
              <w:rPr>
                <w:i/>
                <w:color w:val="F26522" w:themeColor="accent1"/>
              </w:rPr>
              <w:t xml:space="preserve">n block loading (47.5Hz – 52Hz), at </w:t>
            </w:r>
            <w:r w:rsidR="00DC5CE8">
              <w:rPr>
                <w:i/>
                <w:color w:val="F26522" w:themeColor="accent1"/>
              </w:rPr>
              <w:t>10</w:t>
            </w:r>
            <w:r w:rsidR="00C446FD">
              <w:rPr>
                <w:i/>
                <w:color w:val="F26522" w:themeColor="accent1"/>
              </w:rPr>
              <w:t>MW block load and the maximum block load capability.</w:t>
            </w:r>
          </w:p>
        </w:tc>
      </w:tr>
      <w:tr w:rsidR="00C90CDD" w14:paraId="5C4599AE" w14:textId="77777777" w:rsidTr="0007595D">
        <w:tc>
          <w:tcPr>
            <w:tcW w:w="1985" w:type="dxa"/>
            <w:tcBorders>
              <w:top w:val="single" w:sz="8" w:space="0" w:color="F26522" w:themeColor="accent1"/>
              <w:bottom w:val="single" w:sz="8" w:space="0" w:color="F26522" w:themeColor="accent1"/>
              <w:right w:val="single" w:sz="8" w:space="0" w:color="F26522" w:themeColor="accent1"/>
            </w:tcBorders>
          </w:tcPr>
          <w:p w14:paraId="6EA81910" w14:textId="77777777" w:rsidR="00C90CDD" w:rsidRDefault="00C90CDD" w:rsidP="0007595D">
            <w:r w:rsidRPr="00C90CDD">
              <w:rPr>
                <w:color w:val="F26522" w:themeColor="accent1"/>
              </w:rPr>
              <w:t>Response Format</w:t>
            </w:r>
          </w:p>
        </w:tc>
        <w:tc>
          <w:tcPr>
            <w:tcW w:w="7372" w:type="dxa"/>
            <w:tcBorders>
              <w:top w:val="single" w:sz="8" w:space="0" w:color="F26522" w:themeColor="accent1"/>
              <w:left w:val="single" w:sz="8" w:space="0" w:color="F26522" w:themeColor="accent1"/>
              <w:bottom w:val="single" w:sz="8" w:space="0" w:color="F26522" w:themeColor="accent1"/>
            </w:tcBorders>
          </w:tcPr>
          <w:p w14:paraId="41D67B51" w14:textId="7228CED5" w:rsidR="00C90CDD" w:rsidRPr="00C90CDD" w:rsidRDefault="00C90CDD" w:rsidP="00A81CED">
            <w:pPr>
              <w:jc w:val="both"/>
              <w:rPr>
                <w:color w:val="F26522" w:themeColor="accent1"/>
              </w:rPr>
            </w:pPr>
            <w:r w:rsidRPr="00C90CDD">
              <w:rPr>
                <w:color w:val="F26522" w:themeColor="accent1"/>
              </w:rPr>
              <w:t xml:space="preserve">Text (no more than </w:t>
            </w:r>
            <w:r>
              <w:rPr>
                <w:color w:val="F26522" w:themeColor="accent1"/>
              </w:rPr>
              <w:t>3</w:t>
            </w:r>
            <w:r w:rsidRPr="00C90CDD">
              <w:rPr>
                <w:color w:val="F26522" w:themeColor="accent1"/>
              </w:rPr>
              <w:t>00 words)</w:t>
            </w:r>
            <w:r>
              <w:rPr>
                <w:color w:val="F26522" w:themeColor="accent1"/>
              </w:rPr>
              <w:t>.</w:t>
            </w:r>
          </w:p>
        </w:tc>
      </w:tr>
      <w:tr w:rsidR="00C90CDD" w14:paraId="0C3D06B8" w14:textId="77777777" w:rsidTr="0007595D">
        <w:tc>
          <w:tcPr>
            <w:tcW w:w="1985" w:type="dxa"/>
            <w:tcBorders>
              <w:top w:val="single" w:sz="8" w:space="0" w:color="F26522" w:themeColor="accent1"/>
              <w:bottom w:val="single" w:sz="8" w:space="0" w:color="F26522" w:themeColor="accent1"/>
              <w:right w:val="single" w:sz="8" w:space="0" w:color="F26522" w:themeColor="accent1"/>
            </w:tcBorders>
          </w:tcPr>
          <w:p w14:paraId="75259E72" w14:textId="77777777" w:rsidR="00C90CDD" w:rsidRPr="00C90CDD" w:rsidRDefault="00C90CDD" w:rsidP="0007595D">
            <w:pPr>
              <w:rPr>
                <w:color w:val="F26522" w:themeColor="accent1"/>
              </w:rPr>
            </w:pPr>
            <w:r w:rsidRPr="00C90CDD">
              <w:rPr>
                <w:color w:val="F26522" w:themeColor="accent1"/>
              </w:rPr>
              <w:lastRenderedPageBreak/>
              <w:t>Attachments</w:t>
            </w:r>
          </w:p>
        </w:tc>
        <w:tc>
          <w:tcPr>
            <w:tcW w:w="7372" w:type="dxa"/>
            <w:tcBorders>
              <w:top w:val="single" w:sz="8" w:space="0" w:color="F26522" w:themeColor="accent1"/>
              <w:left w:val="single" w:sz="8" w:space="0" w:color="F26522" w:themeColor="accent1"/>
              <w:bottom w:val="single" w:sz="8" w:space="0" w:color="F26522" w:themeColor="accent1"/>
            </w:tcBorders>
          </w:tcPr>
          <w:p w14:paraId="3F3C6D61" w14:textId="7CE08E7E" w:rsidR="00C90CDD" w:rsidRDefault="00C90CDD" w:rsidP="0007595D">
            <w:r w:rsidRPr="00CF2989">
              <w:rPr>
                <w:i/>
                <w:color w:val="ACACAE" w:themeColor="background2"/>
              </w:rPr>
              <w:t>Please include the titles of any attachments associated to this section.</w:t>
            </w:r>
          </w:p>
        </w:tc>
      </w:tr>
      <w:tr w:rsidR="00C90CDD" w14:paraId="411E44C9" w14:textId="77777777" w:rsidTr="0007595D">
        <w:tc>
          <w:tcPr>
            <w:tcW w:w="1985" w:type="dxa"/>
            <w:tcBorders>
              <w:top w:val="single" w:sz="8" w:space="0" w:color="F26522" w:themeColor="accent1"/>
              <w:right w:val="single" w:sz="8" w:space="0" w:color="F26522" w:themeColor="accent1"/>
            </w:tcBorders>
          </w:tcPr>
          <w:p w14:paraId="1C378A93" w14:textId="77777777" w:rsidR="00C90CDD" w:rsidRPr="00C90CDD" w:rsidRDefault="00C90CDD" w:rsidP="0007595D">
            <w:pPr>
              <w:rPr>
                <w:b/>
                <w:color w:val="F26522" w:themeColor="accent1"/>
              </w:rPr>
            </w:pPr>
            <w:r w:rsidRPr="00C90CDD">
              <w:rPr>
                <w:b/>
                <w:color w:val="F26522" w:themeColor="accent1"/>
              </w:rPr>
              <w:t>Response</w:t>
            </w:r>
          </w:p>
        </w:tc>
        <w:tc>
          <w:tcPr>
            <w:tcW w:w="7372" w:type="dxa"/>
            <w:tcBorders>
              <w:top w:val="single" w:sz="8" w:space="0" w:color="F26522" w:themeColor="accent1"/>
              <w:left w:val="single" w:sz="8" w:space="0" w:color="F26522" w:themeColor="accent1"/>
            </w:tcBorders>
          </w:tcPr>
          <w:p w14:paraId="19CBF90E" w14:textId="4669681C" w:rsidR="00C90CDD" w:rsidRPr="00C90CDD" w:rsidRDefault="00C90CDD" w:rsidP="0007595D">
            <w:pPr>
              <w:rPr>
                <w:color w:val="auto"/>
              </w:rPr>
            </w:pPr>
          </w:p>
        </w:tc>
      </w:tr>
    </w:tbl>
    <w:p w14:paraId="409DA087" w14:textId="77777777" w:rsidR="00902037" w:rsidRDefault="00902037" w:rsidP="00076515">
      <w:pPr>
        <w:pStyle w:val="Heading1Numbered"/>
        <w:numPr>
          <w:ilvl w:val="0"/>
          <w:numId w:val="0"/>
        </w:numPr>
        <w:ind w:left="397" w:hanging="397"/>
      </w:pPr>
    </w:p>
    <w:p w14:paraId="0D41203D" w14:textId="5489E66E" w:rsidR="00DE0684" w:rsidRDefault="00C446FD" w:rsidP="00076515">
      <w:pPr>
        <w:pStyle w:val="Heading1Numbered"/>
        <w:numPr>
          <w:ilvl w:val="0"/>
          <w:numId w:val="0"/>
        </w:numPr>
        <w:ind w:left="397" w:hanging="397"/>
      </w:pPr>
      <w:r>
        <w:t>Resilience</w:t>
      </w:r>
      <w:r w:rsidR="00DE0684">
        <w:t xml:space="preserve"> of Supply – </w:t>
      </w:r>
      <w:r w:rsidR="00456499">
        <w:t>ESR</w:t>
      </w:r>
      <w:r w:rsidR="00DE0684">
        <w:t xml:space="preserve"> Service</w:t>
      </w:r>
    </w:p>
    <w:tbl>
      <w:tblPr>
        <w:tblStyle w:val="NationalGrid"/>
        <w:tblW w:w="9357" w:type="dxa"/>
        <w:tblLook w:val="04A0" w:firstRow="1" w:lastRow="0" w:firstColumn="1" w:lastColumn="0" w:noHBand="0" w:noVBand="1"/>
      </w:tblPr>
      <w:tblGrid>
        <w:gridCol w:w="1985"/>
        <w:gridCol w:w="7372"/>
      </w:tblGrid>
      <w:tr w:rsidR="00F63702" w14:paraId="2791A44C" w14:textId="77777777" w:rsidTr="0007595D">
        <w:trPr>
          <w:cnfStyle w:val="100000000000" w:firstRow="1" w:lastRow="0" w:firstColumn="0" w:lastColumn="0" w:oddVBand="0" w:evenVBand="0" w:oddHBand="0" w:evenHBand="0" w:firstRowFirstColumn="0" w:firstRowLastColumn="0" w:lastRowFirstColumn="0" w:lastRowLastColumn="0"/>
        </w:trPr>
        <w:tc>
          <w:tcPr>
            <w:tcW w:w="1985" w:type="dxa"/>
            <w:tcBorders>
              <w:right w:val="single" w:sz="8" w:space="0" w:color="F26522" w:themeColor="accent1"/>
            </w:tcBorders>
          </w:tcPr>
          <w:p w14:paraId="167E7C22" w14:textId="77777777" w:rsidR="00F63702" w:rsidRDefault="00F63702" w:rsidP="0007595D">
            <w:r w:rsidRPr="00C90CDD">
              <w:rPr>
                <w:color w:val="F26522" w:themeColor="accent1"/>
              </w:rPr>
              <w:t>Requirement</w:t>
            </w:r>
          </w:p>
        </w:tc>
        <w:tc>
          <w:tcPr>
            <w:tcW w:w="7372" w:type="dxa"/>
            <w:tcBorders>
              <w:left w:val="single" w:sz="8" w:space="0" w:color="F26522" w:themeColor="accent1"/>
            </w:tcBorders>
          </w:tcPr>
          <w:p w14:paraId="0D6CF221" w14:textId="44E13D66" w:rsidR="00F63702" w:rsidRPr="00C90CDD" w:rsidRDefault="00F63702" w:rsidP="00A81CED">
            <w:pPr>
              <w:jc w:val="both"/>
              <w:rPr>
                <w:color w:val="F26522" w:themeColor="accent1"/>
              </w:rPr>
            </w:pPr>
            <w:r>
              <w:rPr>
                <w:rFonts w:cstheme="minorHAnsi"/>
                <w:color w:val="F26522" w:themeColor="accent1"/>
              </w:rPr>
              <w:t>≥ 10h</w:t>
            </w:r>
            <w:r w:rsidR="00A81CED">
              <w:rPr>
                <w:color w:val="F26522" w:themeColor="accent1"/>
              </w:rPr>
              <w:t xml:space="preserve">. </w:t>
            </w:r>
            <w:r w:rsidR="007755A4" w:rsidRPr="007755A4">
              <w:rPr>
                <w:i/>
                <w:color w:val="F26522" w:themeColor="accent1"/>
              </w:rPr>
              <w:t>When instructed, the minimum time the RSP will deliver the contracted service.</w:t>
            </w:r>
          </w:p>
        </w:tc>
      </w:tr>
      <w:tr w:rsidR="00F63702" w14:paraId="3C0E194B" w14:textId="77777777" w:rsidTr="0007595D">
        <w:tc>
          <w:tcPr>
            <w:tcW w:w="1985" w:type="dxa"/>
            <w:tcBorders>
              <w:top w:val="single" w:sz="8" w:space="0" w:color="F26522" w:themeColor="accent1"/>
              <w:bottom w:val="single" w:sz="8" w:space="0" w:color="F26522" w:themeColor="accent1"/>
              <w:right w:val="single" w:sz="8" w:space="0" w:color="F26522" w:themeColor="accent1"/>
            </w:tcBorders>
          </w:tcPr>
          <w:p w14:paraId="1958B5F4" w14:textId="77777777" w:rsidR="00F63702" w:rsidRDefault="00F63702" w:rsidP="0007595D">
            <w:r w:rsidRPr="00C90CDD">
              <w:rPr>
                <w:color w:val="F26522" w:themeColor="accent1"/>
              </w:rPr>
              <w:t>Response Format</w:t>
            </w:r>
          </w:p>
        </w:tc>
        <w:tc>
          <w:tcPr>
            <w:tcW w:w="7372" w:type="dxa"/>
            <w:tcBorders>
              <w:top w:val="single" w:sz="8" w:space="0" w:color="F26522" w:themeColor="accent1"/>
              <w:left w:val="single" w:sz="8" w:space="0" w:color="F26522" w:themeColor="accent1"/>
              <w:bottom w:val="single" w:sz="8" w:space="0" w:color="F26522" w:themeColor="accent1"/>
            </w:tcBorders>
          </w:tcPr>
          <w:p w14:paraId="7B4909E9" w14:textId="14AFF4C7" w:rsidR="00E145B6" w:rsidRPr="00C90CDD" w:rsidRDefault="00F63702" w:rsidP="00A81CED">
            <w:pPr>
              <w:jc w:val="both"/>
              <w:rPr>
                <w:color w:val="F26522" w:themeColor="accent1"/>
              </w:rPr>
            </w:pPr>
            <w:r w:rsidRPr="00C90CDD">
              <w:rPr>
                <w:color w:val="F26522" w:themeColor="accent1"/>
              </w:rPr>
              <w:t xml:space="preserve">Text (no more than </w:t>
            </w:r>
            <w:r>
              <w:rPr>
                <w:color w:val="F26522" w:themeColor="accent1"/>
              </w:rPr>
              <w:t>3</w:t>
            </w:r>
            <w:r w:rsidRPr="00C90CDD">
              <w:rPr>
                <w:color w:val="F26522" w:themeColor="accent1"/>
              </w:rPr>
              <w:t>00 words)</w:t>
            </w:r>
            <w:r>
              <w:rPr>
                <w:color w:val="F26522" w:themeColor="accent1"/>
              </w:rPr>
              <w:t>.</w:t>
            </w:r>
            <w:r w:rsidR="00E145B6">
              <w:rPr>
                <w:color w:val="F26522" w:themeColor="accent1"/>
              </w:rPr>
              <w:t xml:space="preserve"> Explain h</w:t>
            </w:r>
            <w:r w:rsidR="00E145B6" w:rsidRPr="00E145B6">
              <w:rPr>
                <w:color w:val="F26522" w:themeColor="accent1"/>
              </w:rPr>
              <w:t xml:space="preserve">ow </w:t>
            </w:r>
            <w:r w:rsidR="0010079E" w:rsidRPr="00E145B6">
              <w:rPr>
                <w:color w:val="F26522" w:themeColor="accent1"/>
              </w:rPr>
              <w:t>the Provider will</w:t>
            </w:r>
            <w:r w:rsidR="00E145B6" w:rsidRPr="00E145B6">
              <w:rPr>
                <w:color w:val="F26522" w:themeColor="accent1"/>
              </w:rPr>
              <w:t xml:space="preserve"> ensure the </w:t>
            </w:r>
            <w:r w:rsidR="001925FE">
              <w:rPr>
                <w:color w:val="F26522" w:themeColor="accent1"/>
              </w:rPr>
              <w:t>ESR</w:t>
            </w:r>
            <w:r w:rsidR="00E145B6">
              <w:rPr>
                <w:color w:val="F26522" w:themeColor="accent1"/>
              </w:rPr>
              <w:t xml:space="preserve"> Auxiliary Unit will have the expected resilience.</w:t>
            </w:r>
          </w:p>
        </w:tc>
      </w:tr>
      <w:tr w:rsidR="00F63702" w14:paraId="2F833997" w14:textId="77777777" w:rsidTr="0007595D">
        <w:tc>
          <w:tcPr>
            <w:tcW w:w="1985" w:type="dxa"/>
            <w:tcBorders>
              <w:top w:val="single" w:sz="8" w:space="0" w:color="F26522" w:themeColor="accent1"/>
              <w:bottom w:val="single" w:sz="8" w:space="0" w:color="F26522" w:themeColor="accent1"/>
              <w:right w:val="single" w:sz="8" w:space="0" w:color="F26522" w:themeColor="accent1"/>
            </w:tcBorders>
          </w:tcPr>
          <w:p w14:paraId="03ED3096" w14:textId="77777777" w:rsidR="00F63702" w:rsidRPr="00C90CDD" w:rsidRDefault="00F63702" w:rsidP="0007595D">
            <w:pPr>
              <w:rPr>
                <w:color w:val="F26522" w:themeColor="accent1"/>
              </w:rPr>
            </w:pPr>
            <w:r w:rsidRPr="00C90CDD">
              <w:rPr>
                <w:color w:val="F26522" w:themeColor="accent1"/>
              </w:rPr>
              <w:t>Attachments</w:t>
            </w:r>
          </w:p>
        </w:tc>
        <w:tc>
          <w:tcPr>
            <w:tcW w:w="7372" w:type="dxa"/>
            <w:tcBorders>
              <w:top w:val="single" w:sz="8" w:space="0" w:color="F26522" w:themeColor="accent1"/>
              <w:left w:val="single" w:sz="8" w:space="0" w:color="F26522" w:themeColor="accent1"/>
              <w:bottom w:val="single" w:sz="8" w:space="0" w:color="F26522" w:themeColor="accent1"/>
            </w:tcBorders>
          </w:tcPr>
          <w:p w14:paraId="3D6D91E8" w14:textId="4DFCFB2B" w:rsidR="00F63702" w:rsidRDefault="00F63702" w:rsidP="0007595D">
            <w:r w:rsidRPr="00CF2989">
              <w:rPr>
                <w:i/>
                <w:color w:val="ACACAE" w:themeColor="background2"/>
              </w:rPr>
              <w:t>Please include the titles of any attachments associated to this section.</w:t>
            </w:r>
          </w:p>
        </w:tc>
      </w:tr>
      <w:tr w:rsidR="00F63702" w14:paraId="31399BC2" w14:textId="77777777" w:rsidTr="0007595D">
        <w:tc>
          <w:tcPr>
            <w:tcW w:w="1985" w:type="dxa"/>
            <w:tcBorders>
              <w:top w:val="single" w:sz="8" w:space="0" w:color="F26522" w:themeColor="accent1"/>
              <w:right w:val="single" w:sz="8" w:space="0" w:color="F26522" w:themeColor="accent1"/>
            </w:tcBorders>
          </w:tcPr>
          <w:p w14:paraId="58451432" w14:textId="77777777" w:rsidR="00F63702" w:rsidRPr="00C90CDD" w:rsidRDefault="00F63702" w:rsidP="0007595D">
            <w:pPr>
              <w:rPr>
                <w:b/>
                <w:color w:val="F26522" w:themeColor="accent1"/>
              </w:rPr>
            </w:pPr>
            <w:r w:rsidRPr="00C90CDD">
              <w:rPr>
                <w:b/>
                <w:color w:val="F26522" w:themeColor="accent1"/>
              </w:rPr>
              <w:t>Response</w:t>
            </w:r>
          </w:p>
        </w:tc>
        <w:tc>
          <w:tcPr>
            <w:tcW w:w="7372" w:type="dxa"/>
            <w:tcBorders>
              <w:top w:val="single" w:sz="8" w:space="0" w:color="F26522" w:themeColor="accent1"/>
              <w:left w:val="single" w:sz="8" w:space="0" w:color="F26522" w:themeColor="accent1"/>
            </w:tcBorders>
          </w:tcPr>
          <w:p w14:paraId="6D24A0CC" w14:textId="297EF689" w:rsidR="00F63702" w:rsidRPr="00C90CDD" w:rsidRDefault="00F63702" w:rsidP="0007595D">
            <w:pPr>
              <w:rPr>
                <w:color w:val="auto"/>
              </w:rPr>
            </w:pPr>
          </w:p>
        </w:tc>
      </w:tr>
    </w:tbl>
    <w:p w14:paraId="7E0D9C19" w14:textId="77777777" w:rsidR="00902037" w:rsidRDefault="00902037" w:rsidP="00076515">
      <w:pPr>
        <w:pStyle w:val="Heading1Numbered"/>
        <w:numPr>
          <w:ilvl w:val="0"/>
          <w:numId w:val="0"/>
        </w:numPr>
        <w:ind w:left="397" w:hanging="397"/>
      </w:pPr>
    </w:p>
    <w:p w14:paraId="135EBDEA" w14:textId="7E13D2C5" w:rsidR="00DE0684" w:rsidRDefault="00C446FD" w:rsidP="001925FE">
      <w:pPr>
        <w:pStyle w:val="Heading1Numbered"/>
        <w:numPr>
          <w:ilvl w:val="0"/>
          <w:numId w:val="0"/>
        </w:numPr>
      </w:pPr>
      <w:r>
        <w:t>Resilience</w:t>
      </w:r>
      <w:r w:rsidR="00DE0684">
        <w:t xml:space="preserve"> of Supply – </w:t>
      </w:r>
      <w:r w:rsidR="00456499">
        <w:t>ESR</w:t>
      </w:r>
      <w:r w:rsidR="00DE0684">
        <w:t xml:space="preserve"> Auxiliary Unit(s)</w:t>
      </w:r>
    </w:p>
    <w:tbl>
      <w:tblPr>
        <w:tblStyle w:val="NationalGrid"/>
        <w:tblW w:w="9357" w:type="dxa"/>
        <w:tblLook w:val="04A0" w:firstRow="1" w:lastRow="0" w:firstColumn="1" w:lastColumn="0" w:noHBand="0" w:noVBand="1"/>
      </w:tblPr>
      <w:tblGrid>
        <w:gridCol w:w="1985"/>
        <w:gridCol w:w="7372"/>
      </w:tblGrid>
      <w:tr w:rsidR="00E145B6" w14:paraId="184D0962" w14:textId="77777777" w:rsidTr="0007595D">
        <w:trPr>
          <w:cnfStyle w:val="100000000000" w:firstRow="1" w:lastRow="0" w:firstColumn="0" w:lastColumn="0" w:oddVBand="0" w:evenVBand="0" w:oddHBand="0" w:evenHBand="0" w:firstRowFirstColumn="0" w:firstRowLastColumn="0" w:lastRowFirstColumn="0" w:lastRowLastColumn="0"/>
        </w:trPr>
        <w:tc>
          <w:tcPr>
            <w:tcW w:w="1985" w:type="dxa"/>
            <w:tcBorders>
              <w:right w:val="single" w:sz="8" w:space="0" w:color="F26522" w:themeColor="accent1"/>
            </w:tcBorders>
          </w:tcPr>
          <w:p w14:paraId="34A87859" w14:textId="77777777" w:rsidR="00E145B6" w:rsidRDefault="00E145B6" w:rsidP="0007595D">
            <w:r w:rsidRPr="00C90CDD">
              <w:rPr>
                <w:color w:val="F26522" w:themeColor="accent1"/>
              </w:rPr>
              <w:t>Requirement</w:t>
            </w:r>
          </w:p>
        </w:tc>
        <w:tc>
          <w:tcPr>
            <w:tcW w:w="7372" w:type="dxa"/>
            <w:tcBorders>
              <w:left w:val="single" w:sz="8" w:space="0" w:color="F26522" w:themeColor="accent1"/>
            </w:tcBorders>
          </w:tcPr>
          <w:p w14:paraId="3E1DCCF8" w14:textId="7A7A3815" w:rsidR="00E145B6" w:rsidRPr="00A81CED" w:rsidRDefault="00E145B6" w:rsidP="00A81CED">
            <w:pPr>
              <w:jc w:val="both"/>
              <w:rPr>
                <w:rFonts w:cstheme="minorHAnsi"/>
                <w:color w:val="F26522" w:themeColor="accent1"/>
              </w:rPr>
            </w:pPr>
            <w:r>
              <w:rPr>
                <w:rFonts w:cstheme="minorHAnsi"/>
                <w:color w:val="F26522" w:themeColor="accent1"/>
              </w:rPr>
              <w:t>≥ 72h</w:t>
            </w:r>
            <w:r w:rsidR="00A81CED">
              <w:rPr>
                <w:rFonts w:cstheme="minorHAnsi"/>
                <w:color w:val="F26522" w:themeColor="accent1"/>
              </w:rPr>
              <w:t xml:space="preserve">. </w:t>
            </w:r>
            <w:r w:rsidR="007755A4" w:rsidRPr="007755A4">
              <w:rPr>
                <w:rFonts w:cstheme="minorHAnsi"/>
                <w:i/>
                <w:color w:val="F26522" w:themeColor="accent1"/>
              </w:rPr>
              <w:t>Run continuously at the output required to support / deliver the contracted restoration Service</w:t>
            </w:r>
          </w:p>
        </w:tc>
      </w:tr>
      <w:tr w:rsidR="00E145B6" w14:paraId="35E4463D" w14:textId="77777777" w:rsidTr="0007595D">
        <w:tc>
          <w:tcPr>
            <w:tcW w:w="1985" w:type="dxa"/>
            <w:tcBorders>
              <w:top w:val="single" w:sz="8" w:space="0" w:color="F26522" w:themeColor="accent1"/>
              <w:bottom w:val="single" w:sz="8" w:space="0" w:color="F26522" w:themeColor="accent1"/>
              <w:right w:val="single" w:sz="8" w:space="0" w:color="F26522" w:themeColor="accent1"/>
            </w:tcBorders>
          </w:tcPr>
          <w:p w14:paraId="5E6DAC6C" w14:textId="77777777" w:rsidR="00E145B6" w:rsidRDefault="00E145B6" w:rsidP="0007595D">
            <w:r w:rsidRPr="00C90CDD">
              <w:rPr>
                <w:color w:val="F26522" w:themeColor="accent1"/>
              </w:rPr>
              <w:t>Response Format</w:t>
            </w:r>
          </w:p>
        </w:tc>
        <w:tc>
          <w:tcPr>
            <w:tcW w:w="7372" w:type="dxa"/>
            <w:tcBorders>
              <w:top w:val="single" w:sz="8" w:space="0" w:color="F26522" w:themeColor="accent1"/>
              <w:left w:val="single" w:sz="8" w:space="0" w:color="F26522" w:themeColor="accent1"/>
              <w:bottom w:val="single" w:sz="8" w:space="0" w:color="F26522" w:themeColor="accent1"/>
            </w:tcBorders>
          </w:tcPr>
          <w:p w14:paraId="307C9170" w14:textId="4FE595A1" w:rsidR="00E145B6" w:rsidRPr="00C90CDD" w:rsidRDefault="00E145B6" w:rsidP="00A81CED">
            <w:pPr>
              <w:jc w:val="both"/>
              <w:rPr>
                <w:color w:val="F26522" w:themeColor="accent1"/>
              </w:rPr>
            </w:pPr>
            <w:r w:rsidRPr="00C90CDD">
              <w:rPr>
                <w:color w:val="F26522" w:themeColor="accent1"/>
              </w:rPr>
              <w:t xml:space="preserve">Text (no more than </w:t>
            </w:r>
            <w:r>
              <w:rPr>
                <w:color w:val="F26522" w:themeColor="accent1"/>
              </w:rPr>
              <w:t>3</w:t>
            </w:r>
            <w:r w:rsidRPr="00C90CDD">
              <w:rPr>
                <w:color w:val="F26522" w:themeColor="accent1"/>
              </w:rPr>
              <w:t>00 words)</w:t>
            </w:r>
            <w:r>
              <w:rPr>
                <w:color w:val="F26522" w:themeColor="accent1"/>
              </w:rPr>
              <w:t>. Explain h</w:t>
            </w:r>
            <w:r w:rsidRPr="00E145B6">
              <w:rPr>
                <w:color w:val="F26522" w:themeColor="accent1"/>
              </w:rPr>
              <w:t xml:space="preserve">ow </w:t>
            </w:r>
            <w:r w:rsidR="001B4B8D" w:rsidRPr="00E145B6">
              <w:rPr>
                <w:color w:val="F26522" w:themeColor="accent1"/>
              </w:rPr>
              <w:t>the Provider will</w:t>
            </w:r>
            <w:r w:rsidRPr="00E145B6">
              <w:rPr>
                <w:color w:val="F26522" w:themeColor="accent1"/>
              </w:rPr>
              <w:t xml:space="preserve"> ensure the </w:t>
            </w:r>
            <w:r w:rsidR="001B4B8D">
              <w:rPr>
                <w:color w:val="F26522" w:themeColor="accent1"/>
              </w:rPr>
              <w:t>ESR</w:t>
            </w:r>
            <w:r>
              <w:rPr>
                <w:color w:val="F26522" w:themeColor="accent1"/>
              </w:rPr>
              <w:t xml:space="preserve"> Auxiliary Unit will have the expected resilience.</w:t>
            </w:r>
          </w:p>
        </w:tc>
      </w:tr>
      <w:tr w:rsidR="00E145B6" w14:paraId="09126819" w14:textId="77777777" w:rsidTr="0007595D">
        <w:tc>
          <w:tcPr>
            <w:tcW w:w="1985" w:type="dxa"/>
            <w:tcBorders>
              <w:top w:val="single" w:sz="8" w:space="0" w:color="F26522" w:themeColor="accent1"/>
              <w:bottom w:val="single" w:sz="8" w:space="0" w:color="F26522" w:themeColor="accent1"/>
              <w:right w:val="single" w:sz="8" w:space="0" w:color="F26522" w:themeColor="accent1"/>
            </w:tcBorders>
          </w:tcPr>
          <w:p w14:paraId="11674FC1" w14:textId="77777777" w:rsidR="00E145B6" w:rsidRPr="00C90CDD" w:rsidRDefault="00E145B6" w:rsidP="0007595D">
            <w:pPr>
              <w:rPr>
                <w:color w:val="F26522" w:themeColor="accent1"/>
              </w:rPr>
            </w:pPr>
            <w:r w:rsidRPr="00C90CDD">
              <w:rPr>
                <w:color w:val="F26522" w:themeColor="accent1"/>
              </w:rPr>
              <w:t>Attachments</w:t>
            </w:r>
          </w:p>
        </w:tc>
        <w:tc>
          <w:tcPr>
            <w:tcW w:w="7372" w:type="dxa"/>
            <w:tcBorders>
              <w:top w:val="single" w:sz="8" w:space="0" w:color="F26522" w:themeColor="accent1"/>
              <w:left w:val="single" w:sz="8" w:space="0" w:color="F26522" w:themeColor="accent1"/>
              <w:bottom w:val="single" w:sz="8" w:space="0" w:color="F26522" w:themeColor="accent1"/>
            </w:tcBorders>
          </w:tcPr>
          <w:p w14:paraId="436B5E6E" w14:textId="642E04D0" w:rsidR="00E145B6" w:rsidRDefault="00E145B6" w:rsidP="0007595D">
            <w:r w:rsidRPr="00CF2989">
              <w:rPr>
                <w:i/>
                <w:color w:val="ACACAE" w:themeColor="background2"/>
              </w:rPr>
              <w:t>Please include the titles of any attachments associated to this section.</w:t>
            </w:r>
          </w:p>
        </w:tc>
      </w:tr>
      <w:tr w:rsidR="00E145B6" w14:paraId="36D26947" w14:textId="77777777" w:rsidTr="0007595D">
        <w:tc>
          <w:tcPr>
            <w:tcW w:w="1985" w:type="dxa"/>
            <w:tcBorders>
              <w:top w:val="single" w:sz="8" w:space="0" w:color="F26522" w:themeColor="accent1"/>
              <w:right w:val="single" w:sz="8" w:space="0" w:color="F26522" w:themeColor="accent1"/>
            </w:tcBorders>
          </w:tcPr>
          <w:p w14:paraId="22303B29" w14:textId="77777777" w:rsidR="00E145B6" w:rsidRPr="00C90CDD" w:rsidRDefault="00E145B6" w:rsidP="0007595D">
            <w:pPr>
              <w:rPr>
                <w:b/>
                <w:color w:val="F26522" w:themeColor="accent1"/>
              </w:rPr>
            </w:pPr>
            <w:r w:rsidRPr="00C90CDD">
              <w:rPr>
                <w:b/>
                <w:color w:val="F26522" w:themeColor="accent1"/>
              </w:rPr>
              <w:t>Response</w:t>
            </w:r>
          </w:p>
        </w:tc>
        <w:tc>
          <w:tcPr>
            <w:tcW w:w="7372" w:type="dxa"/>
            <w:tcBorders>
              <w:top w:val="single" w:sz="8" w:space="0" w:color="F26522" w:themeColor="accent1"/>
              <w:left w:val="single" w:sz="8" w:space="0" w:color="F26522" w:themeColor="accent1"/>
            </w:tcBorders>
          </w:tcPr>
          <w:p w14:paraId="2F5A5096" w14:textId="1F4C7D52" w:rsidR="00E145B6" w:rsidRPr="00C90CDD" w:rsidRDefault="00E145B6" w:rsidP="0007595D">
            <w:pPr>
              <w:rPr>
                <w:color w:val="auto"/>
              </w:rPr>
            </w:pPr>
          </w:p>
        </w:tc>
      </w:tr>
    </w:tbl>
    <w:p w14:paraId="4AA7F11B" w14:textId="77777777" w:rsidR="00902037" w:rsidRDefault="00902037" w:rsidP="00076515">
      <w:pPr>
        <w:pStyle w:val="Heading1Numbered"/>
        <w:numPr>
          <w:ilvl w:val="0"/>
          <w:numId w:val="0"/>
        </w:numPr>
        <w:ind w:left="397" w:hanging="397"/>
      </w:pPr>
    </w:p>
    <w:p w14:paraId="4E6746A4" w14:textId="3965679F" w:rsidR="00DE0684" w:rsidRDefault="00DE0684" w:rsidP="00076515">
      <w:pPr>
        <w:pStyle w:val="Heading1Numbered"/>
        <w:numPr>
          <w:ilvl w:val="0"/>
          <w:numId w:val="0"/>
        </w:numPr>
        <w:ind w:left="397" w:hanging="397"/>
      </w:pPr>
      <w:r>
        <w:t>Block Loading</w:t>
      </w:r>
      <w:r w:rsidR="007E1EF0">
        <w:t xml:space="preserve"> Capability</w:t>
      </w:r>
    </w:p>
    <w:tbl>
      <w:tblPr>
        <w:tblStyle w:val="NationalGrid"/>
        <w:tblW w:w="9357" w:type="dxa"/>
        <w:tblLook w:val="04A0" w:firstRow="1" w:lastRow="0" w:firstColumn="1" w:lastColumn="0" w:noHBand="0" w:noVBand="1"/>
      </w:tblPr>
      <w:tblGrid>
        <w:gridCol w:w="1985"/>
        <w:gridCol w:w="7372"/>
      </w:tblGrid>
      <w:tr w:rsidR="008C0068" w14:paraId="0F666EBE" w14:textId="77777777" w:rsidTr="0007595D">
        <w:trPr>
          <w:cnfStyle w:val="100000000000" w:firstRow="1" w:lastRow="0" w:firstColumn="0" w:lastColumn="0" w:oddVBand="0" w:evenVBand="0" w:oddHBand="0" w:evenHBand="0" w:firstRowFirstColumn="0" w:firstRowLastColumn="0" w:lastRowFirstColumn="0" w:lastRowLastColumn="0"/>
        </w:trPr>
        <w:tc>
          <w:tcPr>
            <w:tcW w:w="1985" w:type="dxa"/>
            <w:tcBorders>
              <w:right w:val="single" w:sz="8" w:space="0" w:color="F26522" w:themeColor="accent1"/>
            </w:tcBorders>
          </w:tcPr>
          <w:p w14:paraId="6B0DF172" w14:textId="77777777" w:rsidR="008C0068" w:rsidRDefault="008C0068" w:rsidP="0007595D">
            <w:r w:rsidRPr="00C90CDD">
              <w:rPr>
                <w:color w:val="F26522" w:themeColor="accent1"/>
              </w:rPr>
              <w:t>Requirement</w:t>
            </w:r>
          </w:p>
        </w:tc>
        <w:tc>
          <w:tcPr>
            <w:tcW w:w="7372" w:type="dxa"/>
            <w:tcBorders>
              <w:left w:val="single" w:sz="8" w:space="0" w:color="F26522" w:themeColor="accent1"/>
            </w:tcBorders>
          </w:tcPr>
          <w:p w14:paraId="10F48386" w14:textId="285B9F01" w:rsidR="008C0068" w:rsidRPr="00C90CDD" w:rsidRDefault="008C0068" w:rsidP="0007595D">
            <w:pPr>
              <w:rPr>
                <w:color w:val="F26522" w:themeColor="accent1"/>
              </w:rPr>
            </w:pPr>
            <w:r>
              <w:rPr>
                <w:rFonts w:cstheme="minorHAnsi"/>
                <w:color w:val="F26522" w:themeColor="accent1"/>
              </w:rPr>
              <w:t xml:space="preserve">≥ </w:t>
            </w:r>
            <w:r w:rsidR="00DC5CE8">
              <w:rPr>
                <w:rFonts w:cstheme="minorHAnsi"/>
                <w:color w:val="F26522" w:themeColor="accent1"/>
              </w:rPr>
              <w:t>10</w:t>
            </w:r>
            <w:r>
              <w:rPr>
                <w:rFonts w:cstheme="minorHAnsi"/>
                <w:color w:val="F26522" w:themeColor="accent1"/>
              </w:rPr>
              <w:t>MW</w:t>
            </w:r>
            <w:r w:rsidR="00A81CED">
              <w:rPr>
                <w:rFonts w:cstheme="minorHAnsi"/>
                <w:color w:val="F26522" w:themeColor="accent1"/>
              </w:rPr>
              <w:t xml:space="preserve">. </w:t>
            </w:r>
            <w:r w:rsidR="00A81CED" w:rsidRPr="00B844C6">
              <w:rPr>
                <w:rFonts w:cstheme="minorHAnsi"/>
                <w:i/>
                <w:color w:val="F26522" w:themeColor="accent1"/>
              </w:rPr>
              <w:t>Capability to accept instantaneous loading of demand blocks.</w:t>
            </w:r>
            <w:r w:rsidRPr="00C90CDD">
              <w:rPr>
                <w:color w:val="F26522" w:themeColor="accent1"/>
              </w:rPr>
              <w:t xml:space="preserve"> </w:t>
            </w:r>
          </w:p>
        </w:tc>
      </w:tr>
      <w:tr w:rsidR="008C0068" w14:paraId="197D818F" w14:textId="77777777" w:rsidTr="0007595D">
        <w:tc>
          <w:tcPr>
            <w:tcW w:w="1985" w:type="dxa"/>
            <w:tcBorders>
              <w:top w:val="single" w:sz="8" w:space="0" w:color="F26522" w:themeColor="accent1"/>
              <w:bottom w:val="single" w:sz="8" w:space="0" w:color="F26522" w:themeColor="accent1"/>
              <w:right w:val="single" w:sz="8" w:space="0" w:color="F26522" w:themeColor="accent1"/>
            </w:tcBorders>
          </w:tcPr>
          <w:p w14:paraId="67B3384D" w14:textId="77777777" w:rsidR="008C0068" w:rsidRDefault="008C0068" w:rsidP="0007595D">
            <w:r w:rsidRPr="00C90CDD">
              <w:rPr>
                <w:color w:val="F26522" w:themeColor="accent1"/>
              </w:rPr>
              <w:t>Response Format</w:t>
            </w:r>
          </w:p>
        </w:tc>
        <w:tc>
          <w:tcPr>
            <w:tcW w:w="7372" w:type="dxa"/>
            <w:tcBorders>
              <w:top w:val="single" w:sz="8" w:space="0" w:color="F26522" w:themeColor="accent1"/>
              <w:left w:val="single" w:sz="8" w:space="0" w:color="F26522" w:themeColor="accent1"/>
              <w:bottom w:val="single" w:sz="8" w:space="0" w:color="F26522" w:themeColor="accent1"/>
            </w:tcBorders>
          </w:tcPr>
          <w:p w14:paraId="6183D489" w14:textId="6277A6EC" w:rsidR="008C0068" w:rsidRPr="00C90CDD" w:rsidRDefault="008C0068" w:rsidP="00A81CED">
            <w:pPr>
              <w:jc w:val="both"/>
              <w:rPr>
                <w:color w:val="F26522" w:themeColor="accent1"/>
              </w:rPr>
            </w:pPr>
            <w:r w:rsidRPr="00C90CDD">
              <w:rPr>
                <w:color w:val="F26522" w:themeColor="accent1"/>
              </w:rPr>
              <w:t xml:space="preserve">Text (no more than </w:t>
            </w:r>
            <w:r>
              <w:rPr>
                <w:color w:val="F26522" w:themeColor="accent1"/>
              </w:rPr>
              <w:t>3</w:t>
            </w:r>
            <w:r w:rsidRPr="00C90CDD">
              <w:rPr>
                <w:color w:val="F26522" w:themeColor="accent1"/>
              </w:rPr>
              <w:t>00 words)</w:t>
            </w:r>
            <w:r>
              <w:rPr>
                <w:color w:val="F26522" w:themeColor="accent1"/>
              </w:rPr>
              <w:t xml:space="preserve"> + Table + Graphic. If applicable, explain the impact of temperature (Hot, War, Cold) on the block loading capability. Share the expected b</w:t>
            </w:r>
            <w:r w:rsidR="00F35C84">
              <w:rPr>
                <w:color w:val="F26522" w:themeColor="accent1"/>
              </w:rPr>
              <w:t>l</w:t>
            </w:r>
            <w:r>
              <w:rPr>
                <w:color w:val="F26522" w:themeColor="accent1"/>
              </w:rPr>
              <w:t xml:space="preserve">ock loading profile up to the contracted output, including </w:t>
            </w:r>
            <w:r w:rsidR="007A7261">
              <w:rPr>
                <w:color w:val="F26522" w:themeColor="accent1"/>
              </w:rPr>
              <w:t xml:space="preserve">maximum </w:t>
            </w:r>
            <w:r>
              <w:rPr>
                <w:color w:val="F26522" w:themeColor="accent1"/>
              </w:rPr>
              <w:t>sizes of each block, time between blocks and any hold/critical load points.</w:t>
            </w:r>
          </w:p>
        </w:tc>
      </w:tr>
      <w:tr w:rsidR="008C0068" w14:paraId="2AC6F36E" w14:textId="77777777" w:rsidTr="0007595D">
        <w:tc>
          <w:tcPr>
            <w:tcW w:w="1985" w:type="dxa"/>
            <w:tcBorders>
              <w:top w:val="single" w:sz="8" w:space="0" w:color="F26522" w:themeColor="accent1"/>
              <w:bottom w:val="single" w:sz="8" w:space="0" w:color="F26522" w:themeColor="accent1"/>
              <w:right w:val="single" w:sz="8" w:space="0" w:color="F26522" w:themeColor="accent1"/>
            </w:tcBorders>
          </w:tcPr>
          <w:p w14:paraId="7EE0131A" w14:textId="77777777" w:rsidR="008C0068" w:rsidRPr="00C90CDD" w:rsidRDefault="008C0068" w:rsidP="0007595D">
            <w:pPr>
              <w:rPr>
                <w:color w:val="F26522" w:themeColor="accent1"/>
              </w:rPr>
            </w:pPr>
            <w:r w:rsidRPr="00C90CDD">
              <w:rPr>
                <w:color w:val="F26522" w:themeColor="accent1"/>
              </w:rPr>
              <w:t>Attachments</w:t>
            </w:r>
          </w:p>
        </w:tc>
        <w:tc>
          <w:tcPr>
            <w:tcW w:w="7372" w:type="dxa"/>
            <w:tcBorders>
              <w:top w:val="single" w:sz="8" w:space="0" w:color="F26522" w:themeColor="accent1"/>
              <w:left w:val="single" w:sz="8" w:space="0" w:color="F26522" w:themeColor="accent1"/>
              <w:bottom w:val="single" w:sz="8" w:space="0" w:color="F26522" w:themeColor="accent1"/>
            </w:tcBorders>
          </w:tcPr>
          <w:p w14:paraId="7549C993" w14:textId="77777777" w:rsidR="008C0068" w:rsidRDefault="008C0068" w:rsidP="0007595D">
            <w:r w:rsidRPr="00CF2989">
              <w:rPr>
                <w:i/>
                <w:color w:val="ACACAE" w:themeColor="background2"/>
              </w:rPr>
              <w:t>Please include the titles of any attachments associated to this section.</w:t>
            </w:r>
          </w:p>
        </w:tc>
      </w:tr>
      <w:tr w:rsidR="008C0068" w14:paraId="6FC7B863" w14:textId="77777777" w:rsidTr="0007595D">
        <w:tc>
          <w:tcPr>
            <w:tcW w:w="1985" w:type="dxa"/>
            <w:tcBorders>
              <w:top w:val="single" w:sz="8" w:space="0" w:color="F26522" w:themeColor="accent1"/>
              <w:right w:val="single" w:sz="8" w:space="0" w:color="F26522" w:themeColor="accent1"/>
            </w:tcBorders>
          </w:tcPr>
          <w:p w14:paraId="2D759383" w14:textId="78574786" w:rsidR="008C0068" w:rsidRPr="00C90CDD" w:rsidRDefault="008C0068" w:rsidP="0007595D">
            <w:pPr>
              <w:rPr>
                <w:b/>
                <w:color w:val="F26522" w:themeColor="accent1"/>
              </w:rPr>
            </w:pPr>
            <w:r w:rsidRPr="00C90CDD">
              <w:rPr>
                <w:b/>
                <w:color w:val="F26522" w:themeColor="accent1"/>
              </w:rPr>
              <w:t>Response</w:t>
            </w:r>
          </w:p>
        </w:tc>
        <w:tc>
          <w:tcPr>
            <w:tcW w:w="7372" w:type="dxa"/>
            <w:tcBorders>
              <w:top w:val="single" w:sz="8" w:space="0" w:color="F26522" w:themeColor="accent1"/>
              <w:left w:val="single" w:sz="8" w:space="0" w:color="F26522" w:themeColor="accent1"/>
            </w:tcBorders>
          </w:tcPr>
          <w:p w14:paraId="12A8C62F" w14:textId="77777777" w:rsidR="008C0068" w:rsidRPr="00C90CDD" w:rsidRDefault="008C0068" w:rsidP="0007595D">
            <w:pPr>
              <w:rPr>
                <w:color w:val="auto"/>
              </w:rPr>
            </w:pPr>
          </w:p>
        </w:tc>
      </w:tr>
    </w:tbl>
    <w:p w14:paraId="08D4DD40" w14:textId="77777777" w:rsidR="001925FE" w:rsidRDefault="001925FE" w:rsidP="00311409">
      <w:pPr>
        <w:pStyle w:val="Heading1Numbered"/>
        <w:numPr>
          <w:ilvl w:val="0"/>
          <w:numId w:val="0"/>
        </w:numPr>
      </w:pPr>
    </w:p>
    <w:p w14:paraId="61324264" w14:textId="45EBF9A4" w:rsidR="00DE0684" w:rsidRDefault="00DE0684" w:rsidP="00311409">
      <w:pPr>
        <w:pStyle w:val="Heading1Numbered"/>
        <w:numPr>
          <w:ilvl w:val="0"/>
          <w:numId w:val="0"/>
        </w:numPr>
      </w:pPr>
      <w:r>
        <w:t>Re</w:t>
      </w:r>
      <w:r w:rsidR="007E1EF0">
        <w:t>active Capability</w:t>
      </w:r>
    </w:p>
    <w:tbl>
      <w:tblPr>
        <w:tblStyle w:val="NationalGrid"/>
        <w:tblW w:w="9357" w:type="dxa"/>
        <w:tblLook w:val="04A0" w:firstRow="1" w:lastRow="0" w:firstColumn="1" w:lastColumn="0" w:noHBand="0" w:noVBand="1"/>
      </w:tblPr>
      <w:tblGrid>
        <w:gridCol w:w="1985"/>
        <w:gridCol w:w="7372"/>
      </w:tblGrid>
      <w:tr w:rsidR="008167AC" w14:paraId="4A950A6B" w14:textId="77777777" w:rsidTr="0007595D">
        <w:trPr>
          <w:cnfStyle w:val="100000000000" w:firstRow="1" w:lastRow="0" w:firstColumn="0" w:lastColumn="0" w:oddVBand="0" w:evenVBand="0" w:oddHBand="0" w:evenHBand="0" w:firstRowFirstColumn="0" w:firstRowLastColumn="0" w:lastRowFirstColumn="0" w:lastRowLastColumn="0"/>
        </w:trPr>
        <w:tc>
          <w:tcPr>
            <w:tcW w:w="1985" w:type="dxa"/>
            <w:tcBorders>
              <w:right w:val="single" w:sz="8" w:space="0" w:color="F26522" w:themeColor="accent1"/>
            </w:tcBorders>
          </w:tcPr>
          <w:p w14:paraId="6029D51C" w14:textId="77777777" w:rsidR="008167AC" w:rsidRDefault="008167AC" w:rsidP="0007595D">
            <w:r w:rsidRPr="00C90CDD">
              <w:rPr>
                <w:color w:val="F26522" w:themeColor="accent1"/>
              </w:rPr>
              <w:t>Requirement</w:t>
            </w:r>
          </w:p>
        </w:tc>
        <w:tc>
          <w:tcPr>
            <w:tcW w:w="7372" w:type="dxa"/>
            <w:tcBorders>
              <w:left w:val="single" w:sz="8" w:space="0" w:color="F26522" w:themeColor="accent1"/>
            </w:tcBorders>
          </w:tcPr>
          <w:p w14:paraId="3FE18AC2" w14:textId="72F5E457" w:rsidR="008167AC" w:rsidRPr="00C90CDD" w:rsidRDefault="008167AC" w:rsidP="007A7261">
            <w:pPr>
              <w:jc w:val="both"/>
              <w:rPr>
                <w:color w:val="F26522" w:themeColor="accent1"/>
              </w:rPr>
            </w:pPr>
            <w:r>
              <w:rPr>
                <w:rFonts w:cstheme="minorHAnsi"/>
                <w:color w:val="F26522" w:themeColor="accent1"/>
              </w:rPr>
              <w:t xml:space="preserve">≥ </w:t>
            </w:r>
            <w:r w:rsidR="001B4B8D">
              <w:rPr>
                <w:rFonts w:cstheme="minorHAnsi"/>
                <w:color w:val="F26522" w:themeColor="accent1"/>
              </w:rPr>
              <w:t>50</w:t>
            </w:r>
            <w:r>
              <w:rPr>
                <w:rFonts w:cstheme="minorHAnsi"/>
                <w:color w:val="F26522" w:themeColor="accent1"/>
              </w:rPr>
              <w:t>MVAr Leading</w:t>
            </w:r>
            <w:r w:rsidR="007A7261">
              <w:rPr>
                <w:color w:val="F26522" w:themeColor="accent1"/>
              </w:rPr>
              <w:t xml:space="preserve">. </w:t>
            </w:r>
            <w:r w:rsidR="007755A4" w:rsidRPr="007755A4">
              <w:rPr>
                <w:color w:val="F26522" w:themeColor="accent1"/>
              </w:rPr>
              <w:t>Ability to energise part of the NETS, managing Voltage with Leading or lagging capability whilst active power is zero.</w:t>
            </w:r>
          </w:p>
        </w:tc>
      </w:tr>
      <w:tr w:rsidR="008167AC" w14:paraId="2B8880A4" w14:textId="77777777" w:rsidTr="0007595D">
        <w:tc>
          <w:tcPr>
            <w:tcW w:w="1985" w:type="dxa"/>
            <w:tcBorders>
              <w:top w:val="single" w:sz="8" w:space="0" w:color="F26522" w:themeColor="accent1"/>
              <w:bottom w:val="single" w:sz="8" w:space="0" w:color="F26522" w:themeColor="accent1"/>
              <w:right w:val="single" w:sz="8" w:space="0" w:color="F26522" w:themeColor="accent1"/>
            </w:tcBorders>
          </w:tcPr>
          <w:p w14:paraId="52BD91D2" w14:textId="77777777" w:rsidR="008167AC" w:rsidRDefault="008167AC" w:rsidP="0007595D">
            <w:r w:rsidRPr="00C90CDD">
              <w:rPr>
                <w:color w:val="F26522" w:themeColor="accent1"/>
              </w:rPr>
              <w:t>Response Format</w:t>
            </w:r>
          </w:p>
        </w:tc>
        <w:tc>
          <w:tcPr>
            <w:tcW w:w="7372" w:type="dxa"/>
            <w:tcBorders>
              <w:top w:val="single" w:sz="8" w:space="0" w:color="F26522" w:themeColor="accent1"/>
              <w:left w:val="single" w:sz="8" w:space="0" w:color="F26522" w:themeColor="accent1"/>
              <w:bottom w:val="single" w:sz="8" w:space="0" w:color="F26522" w:themeColor="accent1"/>
            </w:tcBorders>
          </w:tcPr>
          <w:p w14:paraId="4D901528" w14:textId="77777777" w:rsidR="008167AC" w:rsidRPr="00C90CDD" w:rsidRDefault="008167AC" w:rsidP="007A7261">
            <w:pPr>
              <w:jc w:val="both"/>
              <w:rPr>
                <w:color w:val="F26522" w:themeColor="accent1"/>
              </w:rPr>
            </w:pPr>
            <w:r w:rsidRPr="00C90CDD">
              <w:rPr>
                <w:color w:val="F26522" w:themeColor="accent1"/>
              </w:rPr>
              <w:t xml:space="preserve">Text (no more than </w:t>
            </w:r>
            <w:r>
              <w:rPr>
                <w:color w:val="F26522" w:themeColor="accent1"/>
              </w:rPr>
              <w:t>3</w:t>
            </w:r>
            <w:r w:rsidRPr="00C90CDD">
              <w:rPr>
                <w:color w:val="F26522" w:themeColor="accent1"/>
              </w:rPr>
              <w:t>00 words)</w:t>
            </w:r>
            <w:r>
              <w:rPr>
                <w:color w:val="F26522" w:themeColor="accent1"/>
              </w:rPr>
              <w:t xml:space="preserve"> + Table + Generator Capability Curve.</w:t>
            </w:r>
          </w:p>
        </w:tc>
      </w:tr>
      <w:tr w:rsidR="008167AC" w14:paraId="0BE13621" w14:textId="77777777" w:rsidTr="0007595D">
        <w:tc>
          <w:tcPr>
            <w:tcW w:w="1985" w:type="dxa"/>
            <w:tcBorders>
              <w:top w:val="single" w:sz="8" w:space="0" w:color="F26522" w:themeColor="accent1"/>
              <w:bottom w:val="single" w:sz="8" w:space="0" w:color="F26522" w:themeColor="accent1"/>
              <w:right w:val="single" w:sz="8" w:space="0" w:color="F26522" w:themeColor="accent1"/>
            </w:tcBorders>
          </w:tcPr>
          <w:p w14:paraId="2EBBD6A4" w14:textId="77777777" w:rsidR="008167AC" w:rsidRPr="00C90CDD" w:rsidRDefault="008167AC" w:rsidP="0007595D">
            <w:pPr>
              <w:rPr>
                <w:color w:val="F26522" w:themeColor="accent1"/>
              </w:rPr>
            </w:pPr>
            <w:r w:rsidRPr="00C90CDD">
              <w:rPr>
                <w:color w:val="F26522" w:themeColor="accent1"/>
              </w:rPr>
              <w:t>Attachments</w:t>
            </w:r>
          </w:p>
        </w:tc>
        <w:tc>
          <w:tcPr>
            <w:tcW w:w="7372" w:type="dxa"/>
            <w:tcBorders>
              <w:top w:val="single" w:sz="8" w:space="0" w:color="F26522" w:themeColor="accent1"/>
              <w:left w:val="single" w:sz="8" w:space="0" w:color="F26522" w:themeColor="accent1"/>
              <w:bottom w:val="single" w:sz="8" w:space="0" w:color="F26522" w:themeColor="accent1"/>
            </w:tcBorders>
          </w:tcPr>
          <w:p w14:paraId="77261ADB" w14:textId="77777777" w:rsidR="008167AC" w:rsidRDefault="008167AC" w:rsidP="0007595D">
            <w:r w:rsidRPr="00CF2989">
              <w:rPr>
                <w:i/>
                <w:color w:val="ACACAE" w:themeColor="background2"/>
              </w:rPr>
              <w:t>Please include the titles of any attachments associated to this section.</w:t>
            </w:r>
          </w:p>
        </w:tc>
      </w:tr>
      <w:tr w:rsidR="008167AC" w14:paraId="22424B66" w14:textId="77777777" w:rsidTr="0007595D">
        <w:tc>
          <w:tcPr>
            <w:tcW w:w="1985" w:type="dxa"/>
            <w:tcBorders>
              <w:top w:val="single" w:sz="8" w:space="0" w:color="F26522" w:themeColor="accent1"/>
              <w:right w:val="single" w:sz="8" w:space="0" w:color="F26522" w:themeColor="accent1"/>
            </w:tcBorders>
          </w:tcPr>
          <w:p w14:paraId="59E6391F" w14:textId="77777777" w:rsidR="008167AC" w:rsidRPr="00C90CDD" w:rsidRDefault="008167AC" w:rsidP="0007595D">
            <w:pPr>
              <w:rPr>
                <w:b/>
                <w:color w:val="F26522" w:themeColor="accent1"/>
              </w:rPr>
            </w:pPr>
            <w:r w:rsidRPr="00C90CDD">
              <w:rPr>
                <w:b/>
                <w:color w:val="F26522" w:themeColor="accent1"/>
              </w:rPr>
              <w:t>Response</w:t>
            </w:r>
          </w:p>
        </w:tc>
        <w:tc>
          <w:tcPr>
            <w:tcW w:w="7372" w:type="dxa"/>
            <w:tcBorders>
              <w:top w:val="single" w:sz="8" w:space="0" w:color="F26522" w:themeColor="accent1"/>
              <w:left w:val="single" w:sz="8" w:space="0" w:color="F26522" w:themeColor="accent1"/>
            </w:tcBorders>
          </w:tcPr>
          <w:p w14:paraId="702A4FBF" w14:textId="77777777" w:rsidR="008167AC" w:rsidRPr="00C90CDD" w:rsidRDefault="008167AC" w:rsidP="0007595D">
            <w:pPr>
              <w:rPr>
                <w:color w:val="auto"/>
              </w:rPr>
            </w:pPr>
          </w:p>
        </w:tc>
      </w:tr>
    </w:tbl>
    <w:p w14:paraId="10273834" w14:textId="77777777" w:rsidR="00902037" w:rsidRDefault="00902037" w:rsidP="00076515">
      <w:pPr>
        <w:pStyle w:val="Heading1Numbered"/>
        <w:numPr>
          <w:ilvl w:val="0"/>
          <w:numId w:val="0"/>
        </w:numPr>
        <w:ind w:left="397" w:hanging="397"/>
      </w:pPr>
    </w:p>
    <w:p w14:paraId="6A250ACC" w14:textId="6A1EA3A6" w:rsidR="007E1EF0" w:rsidRDefault="007755A4" w:rsidP="00076515">
      <w:pPr>
        <w:pStyle w:val="Heading1Numbered"/>
        <w:numPr>
          <w:ilvl w:val="0"/>
          <w:numId w:val="0"/>
        </w:numPr>
        <w:ind w:left="397" w:hanging="397"/>
      </w:pPr>
      <w:r>
        <w:t>Sequential Restoration attempts</w:t>
      </w:r>
    </w:p>
    <w:tbl>
      <w:tblPr>
        <w:tblStyle w:val="NationalGrid"/>
        <w:tblW w:w="9357" w:type="dxa"/>
        <w:tblLook w:val="04A0" w:firstRow="1" w:lastRow="0" w:firstColumn="1" w:lastColumn="0" w:noHBand="0" w:noVBand="1"/>
      </w:tblPr>
      <w:tblGrid>
        <w:gridCol w:w="1985"/>
        <w:gridCol w:w="7372"/>
      </w:tblGrid>
      <w:tr w:rsidR="003E4524" w14:paraId="23530F26" w14:textId="77777777" w:rsidTr="0007595D">
        <w:trPr>
          <w:cnfStyle w:val="100000000000" w:firstRow="1" w:lastRow="0" w:firstColumn="0" w:lastColumn="0" w:oddVBand="0" w:evenVBand="0" w:oddHBand="0" w:evenHBand="0" w:firstRowFirstColumn="0" w:firstRowLastColumn="0" w:lastRowFirstColumn="0" w:lastRowLastColumn="0"/>
        </w:trPr>
        <w:tc>
          <w:tcPr>
            <w:tcW w:w="1985" w:type="dxa"/>
            <w:tcBorders>
              <w:right w:val="single" w:sz="8" w:space="0" w:color="F26522" w:themeColor="accent1"/>
            </w:tcBorders>
          </w:tcPr>
          <w:p w14:paraId="2A1C26FA" w14:textId="77777777" w:rsidR="003E4524" w:rsidRDefault="003E4524" w:rsidP="0007595D">
            <w:r w:rsidRPr="00C90CDD">
              <w:rPr>
                <w:color w:val="F26522" w:themeColor="accent1"/>
              </w:rPr>
              <w:t>Requirement</w:t>
            </w:r>
          </w:p>
        </w:tc>
        <w:tc>
          <w:tcPr>
            <w:tcW w:w="7372" w:type="dxa"/>
            <w:tcBorders>
              <w:left w:val="single" w:sz="8" w:space="0" w:color="F26522" w:themeColor="accent1"/>
            </w:tcBorders>
          </w:tcPr>
          <w:p w14:paraId="151009C2" w14:textId="77777777" w:rsidR="003E4524" w:rsidRPr="00C90CDD" w:rsidRDefault="003E4524" w:rsidP="0007595D">
            <w:pPr>
              <w:rPr>
                <w:color w:val="F26522" w:themeColor="accent1"/>
              </w:rPr>
            </w:pPr>
            <w:r>
              <w:rPr>
                <w:rFonts w:cstheme="minorHAnsi"/>
                <w:color w:val="F26522" w:themeColor="accent1"/>
              </w:rPr>
              <w:t>≥ 3</w:t>
            </w:r>
            <w:r w:rsidR="007A7261">
              <w:rPr>
                <w:rFonts w:cstheme="minorHAnsi"/>
                <w:color w:val="F26522" w:themeColor="accent1"/>
              </w:rPr>
              <w:t xml:space="preserve">. </w:t>
            </w:r>
            <w:r w:rsidR="007A7261" w:rsidRPr="00B844C6">
              <w:rPr>
                <w:rFonts w:cstheme="minorHAnsi"/>
                <w:i/>
                <w:color w:val="F26522" w:themeColor="accent1"/>
              </w:rPr>
              <w:t>Ability to perform at least three sequential start-ups.</w:t>
            </w:r>
            <w:r w:rsidRPr="00C90CDD">
              <w:rPr>
                <w:color w:val="F26522" w:themeColor="accent1"/>
              </w:rPr>
              <w:t xml:space="preserve"> </w:t>
            </w:r>
          </w:p>
        </w:tc>
      </w:tr>
      <w:tr w:rsidR="003E4524" w14:paraId="17289DB9" w14:textId="77777777" w:rsidTr="0007595D">
        <w:tc>
          <w:tcPr>
            <w:tcW w:w="1985" w:type="dxa"/>
            <w:tcBorders>
              <w:top w:val="single" w:sz="8" w:space="0" w:color="F26522" w:themeColor="accent1"/>
              <w:bottom w:val="single" w:sz="8" w:space="0" w:color="F26522" w:themeColor="accent1"/>
              <w:right w:val="single" w:sz="8" w:space="0" w:color="F26522" w:themeColor="accent1"/>
            </w:tcBorders>
          </w:tcPr>
          <w:p w14:paraId="4478FD12" w14:textId="77777777" w:rsidR="003E4524" w:rsidRDefault="003E4524" w:rsidP="0007595D">
            <w:r w:rsidRPr="00C90CDD">
              <w:rPr>
                <w:color w:val="F26522" w:themeColor="accent1"/>
              </w:rPr>
              <w:t>Response Format</w:t>
            </w:r>
          </w:p>
        </w:tc>
        <w:tc>
          <w:tcPr>
            <w:tcW w:w="7372" w:type="dxa"/>
            <w:tcBorders>
              <w:top w:val="single" w:sz="8" w:space="0" w:color="F26522" w:themeColor="accent1"/>
              <w:left w:val="single" w:sz="8" w:space="0" w:color="F26522" w:themeColor="accent1"/>
              <w:bottom w:val="single" w:sz="8" w:space="0" w:color="F26522" w:themeColor="accent1"/>
            </w:tcBorders>
          </w:tcPr>
          <w:p w14:paraId="70917454" w14:textId="7F5B1262" w:rsidR="003E4524" w:rsidRPr="00C90CDD" w:rsidRDefault="003E4524" w:rsidP="007A7261">
            <w:pPr>
              <w:jc w:val="both"/>
              <w:rPr>
                <w:color w:val="F26522" w:themeColor="accent1"/>
              </w:rPr>
            </w:pPr>
            <w:r w:rsidRPr="00C90CDD">
              <w:rPr>
                <w:color w:val="F26522" w:themeColor="accent1"/>
              </w:rPr>
              <w:t xml:space="preserve">Text (no more than </w:t>
            </w:r>
            <w:r>
              <w:rPr>
                <w:color w:val="F26522" w:themeColor="accent1"/>
              </w:rPr>
              <w:t>5</w:t>
            </w:r>
            <w:r w:rsidRPr="00C90CDD">
              <w:rPr>
                <w:color w:val="F26522" w:themeColor="accent1"/>
              </w:rPr>
              <w:t>00 words)</w:t>
            </w:r>
            <w:r>
              <w:rPr>
                <w:color w:val="F26522" w:themeColor="accent1"/>
              </w:rPr>
              <w:t>. Explain how you</w:t>
            </w:r>
            <w:r w:rsidR="00456499">
              <w:rPr>
                <w:color w:val="F26522" w:themeColor="accent1"/>
              </w:rPr>
              <w:t xml:space="preserve"> will</w:t>
            </w:r>
            <w:r>
              <w:rPr>
                <w:color w:val="F26522" w:themeColor="accent1"/>
              </w:rPr>
              <w:t xml:space="preserve"> be able to deliver a minimum of 3 sequential start-ups at any stage of restoration</w:t>
            </w:r>
            <w:r w:rsidR="007A7261">
              <w:rPr>
                <w:color w:val="F26522" w:themeColor="accent1"/>
              </w:rPr>
              <w:t xml:space="preserve"> (t</w:t>
            </w:r>
            <w:r w:rsidR="007A7261" w:rsidRPr="007A7261">
              <w:rPr>
                <w:color w:val="F26522" w:themeColor="accent1"/>
              </w:rPr>
              <w:t xml:space="preserve">o allow for possible tripping of the Transmission or Distribution Networks during the re-instatement period, or trips during the </w:t>
            </w:r>
            <w:r w:rsidR="001B4B8D">
              <w:rPr>
                <w:color w:val="F26522" w:themeColor="accent1"/>
              </w:rPr>
              <w:t>ESR</w:t>
            </w:r>
            <w:r w:rsidR="007A7261" w:rsidRPr="007A7261">
              <w:rPr>
                <w:color w:val="F26522" w:themeColor="accent1"/>
              </w:rPr>
              <w:t xml:space="preserve"> Service Provi</w:t>
            </w:r>
            <w:r w:rsidR="007A7261">
              <w:rPr>
                <w:color w:val="F26522" w:themeColor="accent1"/>
              </w:rPr>
              <w:t>der’s own starting sequence)</w:t>
            </w:r>
            <w:r>
              <w:rPr>
                <w:color w:val="F26522" w:themeColor="accent1"/>
              </w:rPr>
              <w:t xml:space="preserve">. Demonstrate how </w:t>
            </w:r>
            <w:r w:rsidRPr="003E4524">
              <w:rPr>
                <w:color w:val="F26522" w:themeColor="accent1"/>
              </w:rPr>
              <w:t xml:space="preserve">all generating units (if applicable) can be safely shutdown without the need for external </w:t>
            </w:r>
            <w:r w:rsidR="00456499" w:rsidRPr="003E4524">
              <w:rPr>
                <w:color w:val="F26522" w:themeColor="accent1"/>
              </w:rPr>
              <w:t>supplies and</w:t>
            </w:r>
            <w:r w:rsidRPr="003E4524">
              <w:rPr>
                <w:color w:val="F26522" w:themeColor="accent1"/>
              </w:rPr>
              <w:t xml:space="preserve"> can be maintained in a state of readiness for subsequent start-ups</w:t>
            </w:r>
            <w:r w:rsidR="007A7261">
              <w:rPr>
                <w:color w:val="F26522" w:themeColor="accent1"/>
              </w:rPr>
              <w:t>.</w:t>
            </w:r>
          </w:p>
        </w:tc>
      </w:tr>
      <w:tr w:rsidR="003E4524" w14:paraId="252362BA" w14:textId="77777777" w:rsidTr="0007595D">
        <w:tc>
          <w:tcPr>
            <w:tcW w:w="1985" w:type="dxa"/>
            <w:tcBorders>
              <w:top w:val="single" w:sz="8" w:space="0" w:color="F26522" w:themeColor="accent1"/>
              <w:bottom w:val="single" w:sz="8" w:space="0" w:color="F26522" w:themeColor="accent1"/>
              <w:right w:val="single" w:sz="8" w:space="0" w:color="F26522" w:themeColor="accent1"/>
            </w:tcBorders>
          </w:tcPr>
          <w:p w14:paraId="0C378891" w14:textId="77777777" w:rsidR="003E4524" w:rsidRPr="00C90CDD" w:rsidRDefault="003E4524" w:rsidP="0007595D">
            <w:pPr>
              <w:rPr>
                <w:color w:val="F26522" w:themeColor="accent1"/>
              </w:rPr>
            </w:pPr>
            <w:r w:rsidRPr="00C90CDD">
              <w:rPr>
                <w:color w:val="F26522" w:themeColor="accent1"/>
              </w:rPr>
              <w:t>Attachments</w:t>
            </w:r>
          </w:p>
        </w:tc>
        <w:tc>
          <w:tcPr>
            <w:tcW w:w="7372" w:type="dxa"/>
            <w:tcBorders>
              <w:top w:val="single" w:sz="8" w:space="0" w:color="F26522" w:themeColor="accent1"/>
              <w:left w:val="single" w:sz="8" w:space="0" w:color="F26522" w:themeColor="accent1"/>
              <w:bottom w:val="single" w:sz="8" w:space="0" w:color="F26522" w:themeColor="accent1"/>
            </w:tcBorders>
          </w:tcPr>
          <w:p w14:paraId="497EEBA8" w14:textId="77777777" w:rsidR="003E4524" w:rsidRDefault="003E4524" w:rsidP="0007595D">
            <w:r w:rsidRPr="00CF2989">
              <w:rPr>
                <w:i/>
                <w:color w:val="ACACAE" w:themeColor="background2"/>
              </w:rPr>
              <w:t>Please include the titles of any attachments associated to this section.</w:t>
            </w:r>
          </w:p>
        </w:tc>
      </w:tr>
      <w:tr w:rsidR="003E4524" w14:paraId="17BC4871" w14:textId="77777777" w:rsidTr="0007595D">
        <w:tc>
          <w:tcPr>
            <w:tcW w:w="1985" w:type="dxa"/>
            <w:tcBorders>
              <w:top w:val="single" w:sz="8" w:space="0" w:color="F26522" w:themeColor="accent1"/>
              <w:right w:val="single" w:sz="8" w:space="0" w:color="F26522" w:themeColor="accent1"/>
            </w:tcBorders>
          </w:tcPr>
          <w:p w14:paraId="598F331D" w14:textId="77777777" w:rsidR="003E4524" w:rsidRPr="00C90CDD" w:rsidRDefault="003E4524" w:rsidP="0007595D">
            <w:pPr>
              <w:rPr>
                <w:b/>
                <w:color w:val="F26522" w:themeColor="accent1"/>
              </w:rPr>
            </w:pPr>
            <w:r w:rsidRPr="00C90CDD">
              <w:rPr>
                <w:b/>
                <w:color w:val="F26522" w:themeColor="accent1"/>
              </w:rPr>
              <w:t>Response</w:t>
            </w:r>
          </w:p>
        </w:tc>
        <w:tc>
          <w:tcPr>
            <w:tcW w:w="7372" w:type="dxa"/>
            <w:tcBorders>
              <w:top w:val="single" w:sz="8" w:space="0" w:color="F26522" w:themeColor="accent1"/>
              <w:left w:val="single" w:sz="8" w:space="0" w:color="F26522" w:themeColor="accent1"/>
            </w:tcBorders>
          </w:tcPr>
          <w:p w14:paraId="65A8CC8E" w14:textId="77777777" w:rsidR="003E4524" w:rsidRPr="00C90CDD" w:rsidRDefault="003E4524" w:rsidP="0007595D">
            <w:pPr>
              <w:rPr>
                <w:color w:val="auto"/>
              </w:rPr>
            </w:pPr>
          </w:p>
        </w:tc>
      </w:tr>
    </w:tbl>
    <w:p w14:paraId="0DDA1A78" w14:textId="77777777" w:rsidR="00902037" w:rsidRDefault="00902037" w:rsidP="00076515">
      <w:pPr>
        <w:pStyle w:val="Heading1Numbered"/>
        <w:numPr>
          <w:ilvl w:val="0"/>
          <w:numId w:val="0"/>
        </w:numPr>
        <w:ind w:left="397" w:hanging="397"/>
      </w:pPr>
    </w:p>
    <w:p w14:paraId="39BC0E62" w14:textId="49F9F1AC" w:rsidR="007A7261" w:rsidRPr="00456499" w:rsidRDefault="007A7261" w:rsidP="00076515">
      <w:pPr>
        <w:pStyle w:val="Heading1Numbered"/>
        <w:numPr>
          <w:ilvl w:val="0"/>
          <w:numId w:val="0"/>
        </w:numPr>
        <w:ind w:left="397" w:hanging="397"/>
      </w:pPr>
      <w:r w:rsidRPr="00456499">
        <w:t>Short-circuit Level</w:t>
      </w:r>
      <w:r w:rsidR="00A43F4C">
        <w:t xml:space="preserve"> </w:t>
      </w:r>
      <w:r w:rsidR="00A43F4C" w:rsidRPr="007A7261">
        <w:rPr>
          <w:sz w:val="24"/>
          <w:szCs w:val="24"/>
        </w:rPr>
        <w:t>(following the start of a system disturbance)</w:t>
      </w:r>
    </w:p>
    <w:tbl>
      <w:tblPr>
        <w:tblStyle w:val="NationalGrid"/>
        <w:tblW w:w="9357" w:type="dxa"/>
        <w:tblLook w:val="04A0" w:firstRow="1" w:lastRow="0" w:firstColumn="1" w:lastColumn="0" w:noHBand="0" w:noVBand="1"/>
      </w:tblPr>
      <w:tblGrid>
        <w:gridCol w:w="1985"/>
        <w:gridCol w:w="7372"/>
      </w:tblGrid>
      <w:tr w:rsidR="007A7261" w14:paraId="61AEAE56" w14:textId="77777777" w:rsidTr="0007595D">
        <w:trPr>
          <w:cnfStyle w:val="100000000000" w:firstRow="1" w:lastRow="0" w:firstColumn="0" w:lastColumn="0" w:oddVBand="0" w:evenVBand="0" w:oddHBand="0" w:evenHBand="0" w:firstRowFirstColumn="0" w:firstRowLastColumn="0" w:lastRowFirstColumn="0" w:lastRowLastColumn="0"/>
        </w:trPr>
        <w:tc>
          <w:tcPr>
            <w:tcW w:w="1985" w:type="dxa"/>
            <w:tcBorders>
              <w:right w:val="single" w:sz="8" w:space="0" w:color="F26522" w:themeColor="accent1"/>
            </w:tcBorders>
          </w:tcPr>
          <w:p w14:paraId="7E80A488" w14:textId="77777777" w:rsidR="007A7261" w:rsidRPr="007A7261" w:rsidRDefault="007A7261" w:rsidP="0007595D">
            <w:pPr>
              <w:rPr>
                <w:color w:val="F26522" w:themeColor="accent1"/>
              </w:rPr>
            </w:pPr>
            <w:r w:rsidRPr="007A7261">
              <w:rPr>
                <w:color w:val="F26522" w:themeColor="accent1"/>
              </w:rPr>
              <w:t>Requirement</w:t>
            </w:r>
          </w:p>
        </w:tc>
        <w:tc>
          <w:tcPr>
            <w:tcW w:w="7372" w:type="dxa"/>
            <w:tcBorders>
              <w:left w:val="single" w:sz="8" w:space="0" w:color="F26522" w:themeColor="accent1"/>
            </w:tcBorders>
          </w:tcPr>
          <w:p w14:paraId="2834FAEE" w14:textId="77777777" w:rsidR="007A7261" w:rsidRPr="007A7261" w:rsidRDefault="007A7261" w:rsidP="007A7261">
            <w:pPr>
              <w:spacing w:after="0"/>
              <w:rPr>
                <w:rFonts w:ascii="Arial" w:hAnsi="Arial" w:cs="Arial"/>
                <w:color w:val="F26522" w:themeColor="accent1"/>
                <w:sz w:val="14"/>
                <w:szCs w:val="14"/>
              </w:rPr>
            </w:pPr>
            <w:r w:rsidRPr="007A7261">
              <w:rPr>
                <w:rFonts w:ascii="Arial" w:hAnsi="Arial" w:cs="Arial"/>
                <w:color w:val="F26522" w:themeColor="accent1"/>
                <w:sz w:val="18"/>
                <w:szCs w:val="16"/>
              </w:rPr>
              <w:t xml:space="preserve">t≤80ms: </w:t>
            </w:r>
            <w:r w:rsidRPr="007A7261">
              <w:rPr>
                <w:rFonts w:asciiTheme="majorHAnsi" w:eastAsiaTheme="minorEastAsia" w:hAnsiTheme="majorHAnsi" w:cstheme="majorHAnsi"/>
                <w:color w:val="F26522" w:themeColor="accent1"/>
                <w:sz w:val="18"/>
                <w:szCs w:val="18"/>
              </w:rPr>
              <w:t xml:space="preserve">I </w:t>
            </w:r>
            <w:r w:rsidR="00473842">
              <w:rPr>
                <w:rFonts w:asciiTheme="majorHAnsi" w:eastAsiaTheme="minorEastAsia" w:hAnsiTheme="majorHAnsi" w:cstheme="majorHAnsi"/>
                <w:color w:val="F26522" w:themeColor="accent1"/>
                <w:sz w:val="18"/>
                <w:szCs w:val="18"/>
              </w:rPr>
              <w:t>≥</w:t>
            </w:r>
            <m:oMath>
              <m:r>
                <w:rPr>
                  <w:rFonts w:ascii="Cambria Math" w:eastAsiaTheme="minorEastAsia" w:hAnsi="Cambria Math" w:cstheme="majorHAnsi"/>
                  <w:color w:val="F26522" w:themeColor="accent1"/>
                  <w:sz w:val="18"/>
                  <w:szCs w:val="18"/>
                </w:rPr>
                <m:t xml:space="preserve"> </m:t>
              </m:r>
              <m:f>
                <m:fPr>
                  <m:ctrlPr>
                    <w:rPr>
                      <w:rFonts w:ascii="Cambria Math" w:hAnsi="Cambria Math" w:cstheme="majorHAnsi"/>
                      <w:i/>
                      <w:color w:val="F26522" w:themeColor="accent1"/>
                      <w:sz w:val="18"/>
                      <w:szCs w:val="18"/>
                    </w:rPr>
                  </m:ctrlPr>
                </m:fPr>
                <m:num>
                  <m:r>
                    <w:rPr>
                      <w:rFonts w:ascii="Cambria Math" w:hAnsi="Cambria Math" w:cstheme="majorHAnsi"/>
                      <w:color w:val="F26522" w:themeColor="accent1"/>
                      <w:sz w:val="18"/>
                      <w:szCs w:val="18"/>
                    </w:rPr>
                    <m:t>240 [MVA]</m:t>
                  </m:r>
                </m:num>
                <m:den>
                  <m:rad>
                    <m:radPr>
                      <m:degHide m:val="1"/>
                      <m:ctrlPr>
                        <w:rPr>
                          <w:rFonts w:ascii="Cambria Math" w:hAnsi="Cambria Math" w:cstheme="majorHAnsi"/>
                          <w:i/>
                          <w:color w:val="F26522" w:themeColor="accent1"/>
                          <w:sz w:val="18"/>
                          <w:szCs w:val="18"/>
                        </w:rPr>
                      </m:ctrlPr>
                    </m:radPr>
                    <m:deg/>
                    <m:e>
                      <m:r>
                        <w:rPr>
                          <w:rFonts w:ascii="Cambria Math" w:hAnsi="Cambria Math" w:cstheme="majorHAnsi"/>
                          <w:color w:val="F26522" w:themeColor="accent1"/>
                          <w:sz w:val="18"/>
                          <w:szCs w:val="18"/>
                        </w:rPr>
                        <m:t>3</m:t>
                      </m:r>
                    </m:e>
                  </m:rad>
                  <m:r>
                    <w:rPr>
                      <w:rFonts w:ascii="Cambria Math" w:hAnsi="Cambria Math" w:cstheme="majorHAnsi"/>
                      <w:color w:val="F26522" w:themeColor="accent1"/>
                      <w:sz w:val="18"/>
                      <w:szCs w:val="18"/>
                    </w:rPr>
                    <m:t>∙U</m:t>
                  </m:r>
                </m:den>
              </m:f>
            </m:oMath>
            <w:r w:rsidRPr="007A7261">
              <w:rPr>
                <w:rFonts w:asciiTheme="majorHAnsi" w:eastAsiaTheme="minorEastAsia" w:hAnsiTheme="majorHAnsi" w:cstheme="majorHAnsi"/>
                <w:color w:val="F26522" w:themeColor="accent1"/>
                <w:sz w:val="18"/>
                <w:szCs w:val="18"/>
              </w:rPr>
              <w:t xml:space="preserve"> [kA]; </w:t>
            </w:r>
            <w:r w:rsidRPr="007A7261">
              <w:rPr>
                <w:rFonts w:ascii="Arial" w:hAnsi="Arial" w:cs="Arial"/>
                <w:color w:val="F26522" w:themeColor="accent1"/>
                <w:sz w:val="18"/>
                <w:szCs w:val="16"/>
              </w:rPr>
              <w:t xml:space="preserve">t&gt;80ms: </w:t>
            </w:r>
            <w:r w:rsidRPr="007A7261">
              <w:rPr>
                <w:rFonts w:asciiTheme="majorHAnsi" w:eastAsiaTheme="minorEastAsia" w:hAnsiTheme="majorHAnsi" w:cstheme="majorHAnsi"/>
                <w:color w:val="F26522" w:themeColor="accent1"/>
                <w:sz w:val="18"/>
                <w:szCs w:val="18"/>
              </w:rPr>
              <w:t xml:space="preserve">I </w:t>
            </w:r>
            <w:r w:rsidR="00473842">
              <w:rPr>
                <w:rFonts w:asciiTheme="majorHAnsi" w:eastAsiaTheme="minorEastAsia" w:hAnsiTheme="majorHAnsi" w:cstheme="majorHAnsi"/>
                <w:color w:val="F26522" w:themeColor="accent1"/>
                <w:sz w:val="18"/>
                <w:szCs w:val="18"/>
              </w:rPr>
              <w:t>≥</w:t>
            </w:r>
            <m:oMath>
              <m:r>
                <w:rPr>
                  <w:rFonts w:ascii="Cambria Math" w:eastAsiaTheme="minorEastAsia" w:hAnsi="Cambria Math" w:cstheme="majorHAnsi"/>
                  <w:color w:val="F26522" w:themeColor="accent1"/>
                  <w:sz w:val="18"/>
                  <w:szCs w:val="18"/>
                </w:rPr>
                <m:t xml:space="preserve"> </m:t>
              </m:r>
              <m:f>
                <m:fPr>
                  <m:ctrlPr>
                    <w:rPr>
                      <w:rFonts w:ascii="Cambria Math" w:hAnsi="Cambria Math" w:cstheme="majorHAnsi"/>
                      <w:i/>
                      <w:color w:val="F26522" w:themeColor="accent1"/>
                      <w:sz w:val="18"/>
                      <w:szCs w:val="18"/>
                    </w:rPr>
                  </m:ctrlPr>
                </m:fPr>
                <m:num>
                  <m:r>
                    <w:rPr>
                      <w:rFonts w:ascii="Cambria Math" w:hAnsi="Cambria Math" w:cstheme="majorHAnsi"/>
                      <w:color w:val="F26522" w:themeColor="accent1"/>
                      <w:sz w:val="18"/>
                      <w:szCs w:val="18"/>
                    </w:rPr>
                    <m:t>100 [MVA]</m:t>
                  </m:r>
                </m:num>
                <m:den>
                  <m:rad>
                    <m:radPr>
                      <m:degHide m:val="1"/>
                      <m:ctrlPr>
                        <w:rPr>
                          <w:rFonts w:ascii="Cambria Math" w:hAnsi="Cambria Math" w:cstheme="majorHAnsi"/>
                          <w:i/>
                          <w:color w:val="F26522" w:themeColor="accent1"/>
                          <w:sz w:val="18"/>
                          <w:szCs w:val="18"/>
                        </w:rPr>
                      </m:ctrlPr>
                    </m:radPr>
                    <m:deg/>
                    <m:e>
                      <m:r>
                        <w:rPr>
                          <w:rFonts w:ascii="Cambria Math" w:hAnsi="Cambria Math" w:cstheme="majorHAnsi"/>
                          <w:color w:val="F26522" w:themeColor="accent1"/>
                          <w:sz w:val="18"/>
                          <w:szCs w:val="18"/>
                        </w:rPr>
                        <m:t>3</m:t>
                      </m:r>
                    </m:e>
                  </m:rad>
                  <m:r>
                    <w:rPr>
                      <w:rFonts w:ascii="Cambria Math" w:hAnsi="Cambria Math" w:cstheme="majorHAnsi"/>
                      <w:color w:val="F26522" w:themeColor="accent1"/>
                      <w:sz w:val="18"/>
                      <w:szCs w:val="18"/>
                    </w:rPr>
                    <m:t>∙U</m:t>
                  </m:r>
                </m:den>
              </m:f>
            </m:oMath>
            <w:r w:rsidRPr="007A7261">
              <w:rPr>
                <w:rFonts w:asciiTheme="majorHAnsi" w:eastAsiaTheme="minorEastAsia" w:hAnsiTheme="majorHAnsi" w:cstheme="majorHAnsi"/>
                <w:color w:val="F26522" w:themeColor="accent1"/>
                <w:sz w:val="18"/>
                <w:szCs w:val="18"/>
              </w:rPr>
              <w:t xml:space="preserve"> [kA]</w:t>
            </w:r>
            <w:r w:rsidRPr="007A7261">
              <w:rPr>
                <w:rFonts w:asciiTheme="majorHAnsi" w:hAnsiTheme="majorHAnsi" w:cstheme="majorHAnsi"/>
                <w:color w:val="F26522" w:themeColor="accent1"/>
                <w:sz w:val="18"/>
                <w:szCs w:val="18"/>
              </w:rPr>
              <w:t xml:space="preserve">, </w:t>
            </w:r>
            <w:r w:rsidRPr="007A7261">
              <w:rPr>
                <w:rFonts w:ascii="Arial" w:hAnsi="Arial" w:cs="Arial"/>
                <w:color w:val="F26522" w:themeColor="accent1"/>
                <w:sz w:val="14"/>
                <w:szCs w:val="14"/>
              </w:rPr>
              <w:t>U ≡ connection voltage [kV]</w:t>
            </w:r>
          </w:p>
          <w:p w14:paraId="138B4A51" w14:textId="77777777" w:rsidR="007A7261" w:rsidRPr="00B844C6" w:rsidRDefault="007A7261" w:rsidP="007A7261">
            <w:pPr>
              <w:spacing w:after="0"/>
              <w:rPr>
                <w:rFonts w:asciiTheme="majorHAnsi" w:hAnsiTheme="majorHAnsi" w:cstheme="majorHAnsi"/>
                <w:i/>
                <w:color w:val="F26522" w:themeColor="accent1"/>
                <w:sz w:val="18"/>
                <w:szCs w:val="18"/>
              </w:rPr>
            </w:pPr>
            <w:r w:rsidRPr="00B844C6">
              <w:rPr>
                <w:i/>
                <w:color w:val="F26522" w:themeColor="accent1"/>
              </w:rPr>
              <w:t>Injection of reactive current during a disturbance.</w:t>
            </w:r>
          </w:p>
        </w:tc>
      </w:tr>
      <w:tr w:rsidR="007A7261" w14:paraId="28682386" w14:textId="77777777" w:rsidTr="0007595D">
        <w:tc>
          <w:tcPr>
            <w:tcW w:w="1985" w:type="dxa"/>
            <w:tcBorders>
              <w:top w:val="single" w:sz="8" w:space="0" w:color="F26522" w:themeColor="accent1"/>
              <w:bottom w:val="single" w:sz="8" w:space="0" w:color="F26522" w:themeColor="accent1"/>
              <w:right w:val="single" w:sz="8" w:space="0" w:color="F26522" w:themeColor="accent1"/>
            </w:tcBorders>
          </w:tcPr>
          <w:p w14:paraId="0562F9D4" w14:textId="77777777" w:rsidR="007A7261" w:rsidRDefault="007A7261" w:rsidP="0007595D">
            <w:r w:rsidRPr="00C90CDD">
              <w:rPr>
                <w:color w:val="F26522" w:themeColor="accent1"/>
              </w:rPr>
              <w:t>Response Format</w:t>
            </w:r>
          </w:p>
        </w:tc>
        <w:tc>
          <w:tcPr>
            <w:tcW w:w="7372" w:type="dxa"/>
            <w:tcBorders>
              <w:top w:val="single" w:sz="8" w:space="0" w:color="F26522" w:themeColor="accent1"/>
              <w:left w:val="single" w:sz="8" w:space="0" w:color="F26522" w:themeColor="accent1"/>
              <w:bottom w:val="single" w:sz="8" w:space="0" w:color="F26522" w:themeColor="accent1"/>
            </w:tcBorders>
          </w:tcPr>
          <w:p w14:paraId="4116F2A9" w14:textId="77777777" w:rsidR="007A7261" w:rsidRPr="00C90CDD" w:rsidRDefault="007A7261" w:rsidP="0007595D">
            <w:pPr>
              <w:jc w:val="both"/>
              <w:rPr>
                <w:color w:val="F26522" w:themeColor="accent1"/>
              </w:rPr>
            </w:pPr>
            <w:r w:rsidRPr="00C90CDD">
              <w:rPr>
                <w:color w:val="F26522" w:themeColor="accent1"/>
              </w:rPr>
              <w:t xml:space="preserve">Text (no more than </w:t>
            </w:r>
            <w:r>
              <w:rPr>
                <w:color w:val="F26522" w:themeColor="accent1"/>
              </w:rPr>
              <w:t>5</w:t>
            </w:r>
            <w:r w:rsidRPr="00C90CDD">
              <w:rPr>
                <w:color w:val="F26522" w:themeColor="accent1"/>
              </w:rPr>
              <w:t>00 words)</w:t>
            </w:r>
            <w:r>
              <w:rPr>
                <w:color w:val="F26522" w:themeColor="accent1"/>
              </w:rPr>
              <w:t xml:space="preserve">. Explain/demonstrate how can you meet the requirement. </w:t>
            </w:r>
            <w:r w:rsidRPr="007A7261">
              <w:rPr>
                <w:color w:val="F26522" w:themeColor="accent1"/>
              </w:rPr>
              <w:t>This can be d</w:t>
            </w:r>
            <w:r>
              <w:rPr>
                <w:color w:val="F26522" w:themeColor="accent1"/>
              </w:rPr>
              <w:t>one</w:t>
            </w:r>
            <w:r w:rsidRPr="007A7261">
              <w:rPr>
                <w:color w:val="F26522" w:themeColor="accent1"/>
              </w:rPr>
              <w:t xml:space="preserve"> from Fault Ride Through test evidence, or in the case of a synchronous generator, Grid code DRC schedule1 modelling data being provided as an alternative.</w:t>
            </w:r>
          </w:p>
        </w:tc>
      </w:tr>
      <w:tr w:rsidR="007A7261" w14:paraId="05B3F108" w14:textId="77777777" w:rsidTr="0007595D">
        <w:tc>
          <w:tcPr>
            <w:tcW w:w="1985" w:type="dxa"/>
            <w:tcBorders>
              <w:top w:val="single" w:sz="8" w:space="0" w:color="F26522" w:themeColor="accent1"/>
              <w:bottom w:val="single" w:sz="8" w:space="0" w:color="F26522" w:themeColor="accent1"/>
              <w:right w:val="single" w:sz="8" w:space="0" w:color="F26522" w:themeColor="accent1"/>
            </w:tcBorders>
          </w:tcPr>
          <w:p w14:paraId="3E279542" w14:textId="77777777" w:rsidR="007A7261" w:rsidRPr="00C90CDD" w:rsidRDefault="007A7261" w:rsidP="0007595D">
            <w:pPr>
              <w:rPr>
                <w:color w:val="F26522" w:themeColor="accent1"/>
              </w:rPr>
            </w:pPr>
            <w:r w:rsidRPr="00C90CDD">
              <w:rPr>
                <w:color w:val="F26522" w:themeColor="accent1"/>
              </w:rPr>
              <w:t>Attachments</w:t>
            </w:r>
          </w:p>
        </w:tc>
        <w:tc>
          <w:tcPr>
            <w:tcW w:w="7372" w:type="dxa"/>
            <w:tcBorders>
              <w:top w:val="single" w:sz="8" w:space="0" w:color="F26522" w:themeColor="accent1"/>
              <w:left w:val="single" w:sz="8" w:space="0" w:color="F26522" w:themeColor="accent1"/>
              <w:bottom w:val="single" w:sz="8" w:space="0" w:color="F26522" w:themeColor="accent1"/>
            </w:tcBorders>
          </w:tcPr>
          <w:p w14:paraId="0F95ED0E" w14:textId="77777777" w:rsidR="007A7261" w:rsidRDefault="007A7261" w:rsidP="0007595D">
            <w:r w:rsidRPr="00CF2989">
              <w:rPr>
                <w:i/>
                <w:color w:val="ACACAE" w:themeColor="background2"/>
              </w:rPr>
              <w:t>Please include the titles of any attachments associated to this section.</w:t>
            </w:r>
          </w:p>
        </w:tc>
      </w:tr>
      <w:tr w:rsidR="007A7261" w14:paraId="6C55266F" w14:textId="77777777" w:rsidTr="0007595D">
        <w:tc>
          <w:tcPr>
            <w:tcW w:w="1985" w:type="dxa"/>
            <w:tcBorders>
              <w:top w:val="single" w:sz="8" w:space="0" w:color="F26522" w:themeColor="accent1"/>
              <w:right w:val="single" w:sz="8" w:space="0" w:color="F26522" w:themeColor="accent1"/>
            </w:tcBorders>
          </w:tcPr>
          <w:p w14:paraId="63326332" w14:textId="77777777" w:rsidR="007A7261" w:rsidRPr="00C90CDD" w:rsidRDefault="007A7261" w:rsidP="0007595D">
            <w:pPr>
              <w:rPr>
                <w:b/>
                <w:color w:val="F26522" w:themeColor="accent1"/>
              </w:rPr>
            </w:pPr>
            <w:r w:rsidRPr="00C90CDD">
              <w:rPr>
                <w:b/>
                <w:color w:val="F26522" w:themeColor="accent1"/>
              </w:rPr>
              <w:t>Response</w:t>
            </w:r>
          </w:p>
        </w:tc>
        <w:tc>
          <w:tcPr>
            <w:tcW w:w="7372" w:type="dxa"/>
            <w:tcBorders>
              <w:top w:val="single" w:sz="8" w:space="0" w:color="F26522" w:themeColor="accent1"/>
              <w:left w:val="single" w:sz="8" w:space="0" w:color="F26522" w:themeColor="accent1"/>
            </w:tcBorders>
          </w:tcPr>
          <w:p w14:paraId="1F146436" w14:textId="77777777" w:rsidR="007A7261" w:rsidRPr="00C90CDD" w:rsidRDefault="007A7261" w:rsidP="0007595D">
            <w:pPr>
              <w:rPr>
                <w:color w:val="auto"/>
              </w:rPr>
            </w:pPr>
          </w:p>
        </w:tc>
      </w:tr>
    </w:tbl>
    <w:p w14:paraId="7BD5BE08" w14:textId="77777777" w:rsidR="00902037" w:rsidRDefault="00902037" w:rsidP="00076515">
      <w:pPr>
        <w:pStyle w:val="Heading1Numbered"/>
        <w:numPr>
          <w:ilvl w:val="0"/>
          <w:numId w:val="0"/>
        </w:numPr>
        <w:ind w:left="397" w:hanging="397"/>
      </w:pPr>
    </w:p>
    <w:p w14:paraId="1E7B3801" w14:textId="43006966" w:rsidR="007A7261" w:rsidRDefault="007A7261" w:rsidP="00076515">
      <w:pPr>
        <w:pStyle w:val="Heading1Numbered"/>
        <w:numPr>
          <w:ilvl w:val="0"/>
          <w:numId w:val="0"/>
        </w:numPr>
        <w:ind w:left="397" w:hanging="397"/>
      </w:pPr>
      <w:r>
        <w:t>Inertia Value</w:t>
      </w:r>
    </w:p>
    <w:tbl>
      <w:tblPr>
        <w:tblStyle w:val="NationalGrid"/>
        <w:tblW w:w="9356" w:type="dxa"/>
        <w:tblLook w:val="04A0" w:firstRow="1" w:lastRow="0" w:firstColumn="1" w:lastColumn="0" w:noHBand="0" w:noVBand="1"/>
      </w:tblPr>
      <w:tblGrid>
        <w:gridCol w:w="1622"/>
        <w:gridCol w:w="7734"/>
      </w:tblGrid>
      <w:tr w:rsidR="007A7261" w14:paraId="1C74FB22" w14:textId="77777777" w:rsidTr="00EF1DC4">
        <w:trPr>
          <w:cnfStyle w:val="100000000000" w:firstRow="1" w:lastRow="0" w:firstColumn="0" w:lastColumn="0" w:oddVBand="0" w:evenVBand="0" w:oddHBand="0" w:evenHBand="0" w:firstRowFirstColumn="0" w:firstRowLastColumn="0" w:lastRowFirstColumn="0" w:lastRowLastColumn="0"/>
          <w:trHeight w:val="5"/>
        </w:trPr>
        <w:tc>
          <w:tcPr>
            <w:tcW w:w="1622" w:type="dxa"/>
            <w:tcBorders>
              <w:right w:val="single" w:sz="8" w:space="0" w:color="F26522" w:themeColor="accent1"/>
            </w:tcBorders>
          </w:tcPr>
          <w:p w14:paraId="78204AF0" w14:textId="77777777" w:rsidR="007A7261" w:rsidRDefault="007A7261" w:rsidP="0007595D">
            <w:r w:rsidRPr="00C90CDD">
              <w:rPr>
                <w:color w:val="F26522" w:themeColor="accent1"/>
              </w:rPr>
              <w:t>Requirement</w:t>
            </w:r>
          </w:p>
        </w:tc>
        <w:tc>
          <w:tcPr>
            <w:tcW w:w="7734" w:type="dxa"/>
            <w:tcBorders>
              <w:left w:val="single" w:sz="8" w:space="0" w:color="F26522" w:themeColor="accent1"/>
            </w:tcBorders>
          </w:tcPr>
          <w:p w14:paraId="09E7CB75" w14:textId="389168FE" w:rsidR="007A7261" w:rsidRPr="00C90CDD" w:rsidRDefault="007A7261" w:rsidP="0007595D">
            <w:pPr>
              <w:rPr>
                <w:color w:val="F26522" w:themeColor="accent1"/>
              </w:rPr>
            </w:pPr>
            <w:r w:rsidRPr="007A7261">
              <w:rPr>
                <w:rFonts w:cstheme="minorHAnsi"/>
                <w:color w:val="F26522" w:themeColor="accent1"/>
              </w:rPr>
              <w:t>≥</w:t>
            </w:r>
            <w:r w:rsidR="001B4B8D">
              <w:rPr>
                <w:rFonts w:cstheme="minorHAnsi"/>
                <w:color w:val="F26522" w:themeColor="accent1"/>
              </w:rPr>
              <w:t>4</w:t>
            </w:r>
            <w:r w:rsidRPr="007A7261">
              <w:rPr>
                <w:rFonts w:cstheme="minorHAnsi"/>
                <w:color w:val="F26522" w:themeColor="accent1"/>
              </w:rPr>
              <w:t>00 MVA.s</w:t>
            </w:r>
            <w:r>
              <w:rPr>
                <w:rFonts w:cstheme="minorHAnsi"/>
                <w:color w:val="F26522" w:themeColor="accent1"/>
              </w:rPr>
              <w:t xml:space="preserve">. </w:t>
            </w:r>
            <w:r w:rsidR="007755A4" w:rsidRPr="007755A4">
              <w:rPr>
                <w:rFonts w:cstheme="minorHAnsi"/>
                <w:color w:val="F26522" w:themeColor="accent1"/>
              </w:rPr>
              <w:t xml:space="preserve">Stored energy available in the RSP for immediate release in response to changes in power levels and thereby helping to maintain frequency and voltage on the </w:t>
            </w:r>
            <w:r w:rsidR="007755A4" w:rsidRPr="007755A4">
              <w:rPr>
                <w:rFonts w:cstheme="minorHAnsi"/>
                <w:color w:val="F26522" w:themeColor="accent1"/>
              </w:rPr>
              <w:lastRenderedPageBreak/>
              <w:t>power island within acceptable bounds. (This can be real, physical inertia as in a rotating machine, or virtual inertia as in converter-connected resources with suitable control).</w:t>
            </w:r>
          </w:p>
        </w:tc>
      </w:tr>
      <w:tr w:rsidR="007A7261" w14:paraId="7003DAE8" w14:textId="77777777" w:rsidTr="00EF1DC4">
        <w:trPr>
          <w:trHeight w:val="9"/>
        </w:trPr>
        <w:tc>
          <w:tcPr>
            <w:tcW w:w="1622" w:type="dxa"/>
            <w:tcBorders>
              <w:top w:val="single" w:sz="8" w:space="0" w:color="F26522" w:themeColor="accent1"/>
              <w:bottom w:val="single" w:sz="8" w:space="0" w:color="F26522" w:themeColor="accent1"/>
              <w:right w:val="single" w:sz="8" w:space="0" w:color="F26522" w:themeColor="accent1"/>
            </w:tcBorders>
          </w:tcPr>
          <w:p w14:paraId="4ED30099" w14:textId="77777777" w:rsidR="007A7261" w:rsidRDefault="007A7261" w:rsidP="0007595D">
            <w:r w:rsidRPr="00C90CDD">
              <w:rPr>
                <w:color w:val="F26522" w:themeColor="accent1"/>
              </w:rPr>
              <w:lastRenderedPageBreak/>
              <w:t>Response Format</w:t>
            </w:r>
          </w:p>
        </w:tc>
        <w:tc>
          <w:tcPr>
            <w:tcW w:w="7734" w:type="dxa"/>
            <w:tcBorders>
              <w:top w:val="single" w:sz="8" w:space="0" w:color="F26522" w:themeColor="accent1"/>
              <w:left w:val="single" w:sz="8" w:space="0" w:color="F26522" w:themeColor="accent1"/>
              <w:bottom w:val="single" w:sz="8" w:space="0" w:color="F26522" w:themeColor="accent1"/>
            </w:tcBorders>
          </w:tcPr>
          <w:p w14:paraId="0FCABEBC" w14:textId="77777777" w:rsidR="007A7261" w:rsidRPr="00C90CDD" w:rsidRDefault="007A7261" w:rsidP="0007595D">
            <w:pPr>
              <w:jc w:val="both"/>
              <w:rPr>
                <w:color w:val="F26522" w:themeColor="accent1"/>
              </w:rPr>
            </w:pPr>
            <w:r w:rsidRPr="00C90CDD">
              <w:rPr>
                <w:color w:val="F26522" w:themeColor="accent1"/>
              </w:rPr>
              <w:t xml:space="preserve">Text (no more than </w:t>
            </w:r>
            <w:r>
              <w:rPr>
                <w:color w:val="F26522" w:themeColor="accent1"/>
              </w:rPr>
              <w:t>5</w:t>
            </w:r>
            <w:r w:rsidRPr="00C90CDD">
              <w:rPr>
                <w:color w:val="F26522" w:themeColor="accent1"/>
              </w:rPr>
              <w:t>00 words)</w:t>
            </w:r>
            <w:r>
              <w:rPr>
                <w:color w:val="F26522" w:themeColor="accent1"/>
              </w:rPr>
              <w:t>. Explain/demonstrate how can you meet the requirement.</w:t>
            </w:r>
          </w:p>
        </w:tc>
      </w:tr>
      <w:tr w:rsidR="007A7261" w14:paraId="5DBEDAEF" w14:textId="77777777" w:rsidTr="00EF1DC4">
        <w:trPr>
          <w:trHeight w:val="5"/>
        </w:trPr>
        <w:tc>
          <w:tcPr>
            <w:tcW w:w="1622" w:type="dxa"/>
            <w:tcBorders>
              <w:top w:val="single" w:sz="8" w:space="0" w:color="F26522" w:themeColor="accent1"/>
              <w:bottom w:val="single" w:sz="8" w:space="0" w:color="F26522" w:themeColor="accent1"/>
              <w:right w:val="single" w:sz="8" w:space="0" w:color="F26522" w:themeColor="accent1"/>
            </w:tcBorders>
          </w:tcPr>
          <w:p w14:paraId="5EF1E15A" w14:textId="77777777" w:rsidR="007A7261" w:rsidRPr="00C90CDD" w:rsidRDefault="007A7261" w:rsidP="0007595D">
            <w:pPr>
              <w:rPr>
                <w:color w:val="F26522" w:themeColor="accent1"/>
              </w:rPr>
            </w:pPr>
            <w:r w:rsidRPr="00C90CDD">
              <w:rPr>
                <w:color w:val="F26522" w:themeColor="accent1"/>
              </w:rPr>
              <w:t>Attachments</w:t>
            </w:r>
          </w:p>
        </w:tc>
        <w:tc>
          <w:tcPr>
            <w:tcW w:w="7734" w:type="dxa"/>
            <w:tcBorders>
              <w:top w:val="single" w:sz="8" w:space="0" w:color="F26522" w:themeColor="accent1"/>
              <w:left w:val="single" w:sz="8" w:space="0" w:color="F26522" w:themeColor="accent1"/>
              <w:bottom w:val="single" w:sz="8" w:space="0" w:color="F26522" w:themeColor="accent1"/>
            </w:tcBorders>
          </w:tcPr>
          <w:p w14:paraId="005F2945" w14:textId="77777777" w:rsidR="007A7261" w:rsidRDefault="007A7261" w:rsidP="0007595D">
            <w:r w:rsidRPr="00CF2989">
              <w:rPr>
                <w:i/>
                <w:color w:val="ACACAE" w:themeColor="background2"/>
              </w:rPr>
              <w:t>Please include the titles of any attachments associated to this section.</w:t>
            </w:r>
          </w:p>
        </w:tc>
      </w:tr>
      <w:tr w:rsidR="007A7261" w14:paraId="40CB40E0" w14:textId="77777777" w:rsidTr="00EF1DC4">
        <w:trPr>
          <w:trHeight w:val="5"/>
        </w:trPr>
        <w:tc>
          <w:tcPr>
            <w:tcW w:w="1622" w:type="dxa"/>
            <w:tcBorders>
              <w:top w:val="single" w:sz="8" w:space="0" w:color="F26522" w:themeColor="accent1"/>
              <w:right w:val="single" w:sz="8" w:space="0" w:color="F26522" w:themeColor="accent1"/>
            </w:tcBorders>
          </w:tcPr>
          <w:p w14:paraId="7DE1FCBB" w14:textId="2322A235" w:rsidR="007A7261" w:rsidRPr="00C90CDD" w:rsidRDefault="007A7261" w:rsidP="0007595D">
            <w:pPr>
              <w:rPr>
                <w:b/>
                <w:color w:val="F26522" w:themeColor="accent1"/>
              </w:rPr>
            </w:pPr>
          </w:p>
        </w:tc>
        <w:tc>
          <w:tcPr>
            <w:tcW w:w="7734" w:type="dxa"/>
            <w:tcBorders>
              <w:top w:val="single" w:sz="8" w:space="0" w:color="F26522" w:themeColor="accent1"/>
              <w:left w:val="single" w:sz="8" w:space="0" w:color="F26522" w:themeColor="accent1"/>
            </w:tcBorders>
          </w:tcPr>
          <w:p w14:paraId="61A98E76" w14:textId="4266EA9D" w:rsidR="007A7261" w:rsidRPr="00C90CDD" w:rsidRDefault="007A7261" w:rsidP="0007595D">
            <w:pPr>
              <w:rPr>
                <w:color w:val="auto"/>
              </w:rPr>
            </w:pPr>
          </w:p>
        </w:tc>
      </w:tr>
    </w:tbl>
    <w:p w14:paraId="7EE866B8" w14:textId="77777777" w:rsidR="00EB4695" w:rsidRDefault="00EB4695"/>
    <w:p w14:paraId="548CDAD5" w14:textId="77777777" w:rsidR="00EB4695" w:rsidRDefault="00EB4695"/>
    <w:p w14:paraId="5B84D73E" w14:textId="77777777" w:rsidR="00EB4695" w:rsidRDefault="00EB4695"/>
    <w:p w14:paraId="70596D8E" w14:textId="77777777" w:rsidR="00EB4695" w:rsidRDefault="00EB4695"/>
    <w:p w14:paraId="5E233711" w14:textId="77777777" w:rsidR="00EB4695" w:rsidRDefault="00EB4695"/>
    <w:p w14:paraId="3AD1D9F8" w14:textId="77777777" w:rsidR="00EB4695" w:rsidRDefault="00EB4695"/>
    <w:p w14:paraId="532E3A32" w14:textId="77777777" w:rsidR="00EB4695" w:rsidRDefault="00EB4695"/>
    <w:p w14:paraId="1AE0394E" w14:textId="77777777" w:rsidR="00EB4695" w:rsidRDefault="00EB4695"/>
    <w:p w14:paraId="4BF4640E" w14:textId="77777777" w:rsidR="00EB4695" w:rsidRDefault="00EB4695"/>
    <w:p w14:paraId="645F2ADD" w14:textId="0776E639" w:rsidR="00311409" w:rsidRDefault="00311409">
      <w:pPr>
        <w:rPr>
          <w:rFonts w:eastAsiaTheme="majorEastAsia" w:cstheme="majorBidi"/>
          <w:b/>
          <w:bCs/>
          <w:color w:val="F26522" w:themeColor="accent1"/>
          <w:sz w:val="28"/>
          <w:szCs w:val="28"/>
        </w:rPr>
      </w:pPr>
    </w:p>
    <w:p w14:paraId="17482504" w14:textId="2A47CFC0" w:rsidR="00330630" w:rsidRPr="006F1BB7" w:rsidRDefault="00330630" w:rsidP="003612CC">
      <w:pPr>
        <w:pStyle w:val="PageTitle"/>
        <w:framePr w:w="8940" w:h="909" w:hRule="exact" w:wrap="notBeside" w:y="1020"/>
      </w:pPr>
      <w:bookmarkStart w:id="4" w:name="_Toc112931015"/>
      <w:r>
        <w:lastRenderedPageBreak/>
        <w:t>List of Attachments</w:t>
      </w:r>
      <w:bookmarkEnd w:id="4"/>
    </w:p>
    <w:tbl>
      <w:tblPr>
        <w:tblStyle w:val="NationalGrid"/>
        <w:tblW w:w="8730" w:type="dxa"/>
        <w:tblLook w:val="04A0" w:firstRow="1" w:lastRow="0" w:firstColumn="1" w:lastColumn="0" w:noHBand="0" w:noVBand="1"/>
      </w:tblPr>
      <w:tblGrid>
        <w:gridCol w:w="1134"/>
        <w:gridCol w:w="3817"/>
        <w:gridCol w:w="3779"/>
      </w:tblGrid>
      <w:tr w:rsidR="00330630" w14:paraId="0116B293" w14:textId="77777777" w:rsidTr="00330630">
        <w:trPr>
          <w:cnfStyle w:val="100000000000" w:firstRow="1" w:lastRow="0" w:firstColumn="0" w:lastColumn="0" w:oddVBand="0" w:evenVBand="0" w:oddHBand="0" w:evenHBand="0" w:firstRowFirstColumn="0" w:firstRowLastColumn="0" w:lastRowFirstColumn="0" w:lastRowLastColumn="0"/>
        </w:trPr>
        <w:tc>
          <w:tcPr>
            <w:tcW w:w="1134" w:type="dxa"/>
            <w:tcBorders>
              <w:right w:val="single" w:sz="8" w:space="0" w:color="F26522" w:themeColor="accent1"/>
            </w:tcBorders>
            <w:vAlign w:val="center"/>
          </w:tcPr>
          <w:p w14:paraId="45C0C353" w14:textId="77777777" w:rsidR="00330630" w:rsidRPr="00AA1F95" w:rsidRDefault="00330630" w:rsidP="00330630">
            <w:pPr>
              <w:jc w:val="center"/>
              <w:rPr>
                <w:b/>
                <w:color w:val="F26522" w:themeColor="accent1"/>
              </w:rPr>
            </w:pPr>
            <w:r w:rsidRPr="00AA1F95">
              <w:rPr>
                <w:b/>
                <w:color w:val="F26522" w:themeColor="accent1"/>
              </w:rPr>
              <w:t>Appendix</w:t>
            </w:r>
          </w:p>
          <w:p w14:paraId="0F121BD3" w14:textId="77777777" w:rsidR="00330630" w:rsidRPr="00AA1F95" w:rsidRDefault="00330630" w:rsidP="00330630">
            <w:pPr>
              <w:jc w:val="center"/>
              <w:rPr>
                <w:b/>
              </w:rPr>
            </w:pPr>
            <w:r w:rsidRPr="00AA1F95">
              <w:rPr>
                <w:b/>
                <w:color w:val="F26522" w:themeColor="accent1"/>
              </w:rPr>
              <w:t>Num</w:t>
            </w:r>
            <w:r w:rsidR="00AA1F95">
              <w:rPr>
                <w:b/>
                <w:color w:val="F26522" w:themeColor="accent1"/>
              </w:rPr>
              <w:t>.</w:t>
            </w:r>
          </w:p>
        </w:tc>
        <w:tc>
          <w:tcPr>
            <w:tcW w:w="3817" w:type="dxa"/>
            <w:tcBorders>
              <w:right w:val="single" w:sz="8" w:space="0" w:color="F26522" w:themeColor="accent1"/>
            </w:tcBorders>
            <w:vAlign w:val="center"/>
          </w:tcPr>
          <w:p w14:paraId="44C22ADE" w14:textId="77777777" w:rsidR="00330630" w:rsidRDefault="00330630" w:rsidP="005D0BE5">
            <w:pPr>
              <w:jc w:val="both"/>
              <w:rPr>
                <w:rFonts w:cstheme="minorHAnsi"/>
                <w:color w:val="F26522" w:themeColor="accent1"/>
              </w:rPr>
            </w:pPr>
            <w:r>
              <w:rPr>
                <w:rFonts w:cstheme="minorHAnsi"/>
                <w:color w:val="F26522" w:themeColor="accent1"/>
              </w:rPr>
              <w:t xml:space="preserve">Document </w:t>
            </w:r>
          </w:p>
        </w:tc>
        <w:tc>
          <w:tcPr>
            <w:tcW w:w="3779" w:type="dxa"/>
            <w:tcBorders>
              <w:left w:val="single" w:sz="8" w:space="0" w:color="F26522" w:themeColor="accent1"/>
            </w:tcBorders>
            <w:vAlign w:val="center"/>
          </w:tcPr>
          <w:p w14:paraId="67F36FD8" w14:textId="77777777" w:rsidR="00330630" w:rsidRPr="002F2080" w:rsidRDefault="00330630" w:rsidP="005D0BE5">
            <w:pPr>
              <w:jc w:val="both"/>
              <w:rPr>
                <w:rFonts w:cstheme="minorHAnsi"/>
                <w:color w:val="F26522" w:themeColor="accent1"/>
              </w:rPr>
            </w:pPr>
            <w:r>
              <w:rPr>
                <w:rFonts w:cstheme="minorHAnsi"/>
                <w:color w:val="F26522" w:themeColor="accent1"/>
              </w:rPr>
              <w:t>Fil</w:t>
            </w:r>
            <w:r w:rsidR="00AA1F95">
              <w:rPr>
                <w:rFonts w:cstheme="minorHAnsi"/>
                <w:color w:val="F26522" w:themeColor="accent1"/>
              </w:rPr>
              <w:t>e n</w:t>
            </w:r>
            <w:r>
              <w:rPr>
                <w:rFonts w:cstheme="minorHAnsi"/>
                <w:color w:val="F26522" w:themeColor="accent1"/>
              </w:rPr>
              <w:t>ame</w:t>
            </w:r>
            <w:r w:rsidR="00AA1F95">
              <w:rPr>
                <w:rFonts w:cstheme="minorHAnsi"/>
                <w:color w:val="F26522" w:themeColor="accent1"/>
              </w:rPr>
              <w:t xml:space="preserve"> as submitted</w:t>
            </w:r>
          </w:p>
        </w:tc>
      </w:tr>
      <w:tr w:rsidR="00330630" w14:paraId="221974C3" w14:textId="77777777" w:rsidTr="00330630">
        <w:tc>
          <w:tcPr>
            <w:tcW w:w="1134" w:type="dxa"/>
            <w:tcBorders>
              <w:top w:val="single" w:sz="8" w:space="0" w:color="F26522" w:themeColor="accent1"/>
              <w:bottom w:val="single" w:sz="8" w:space="0" w:color="F26522" w:themeColor="accent1"/>
              <w:right w:val="single" w:sz="8" w:space="0" w:color="F26522" w:themeColor="accent1"/>
            </w:tcBorders>
          </w:tcPr>
          <w:p w14:paraId="5ECD639A" w14:textId="77777777" w:rsidR="00330630" w:rsidRPr="00AA1F95" w:rsidRDefault="00330630" w:rsidP="00330630">
            <w:pPr>
              <w:jc w:val="center"/>
              <w:rPr>
                <w:rFonts w:cstheme="minorHAnsi"/>
                <w:b/>
                <w:color w:val="F26522" w:themeColor="accent1"/>
              </w:rPr>
            </w:pPr>
            <w:r w:rsidRPr="00AA1F95">
              <w:rPr>
                <w:rFonts w:cstheme="minorHAnsi"/>
                <w:b/>
                <w:color w:val="F26522" w:themeColor="accent1"/>
              </w:rPr>
              <w:t>1</w:t>
            </w:r>
          </w:p>
        </w:tc>
        <w:tc>
          <w:tcPr>
            <w:tcW w:w="3817" w:type="dxa"/>
            <w:tcBorders>
              <w:top w:val="single" w:sz="8" w:space="0" w:color="F26522" w:themeColor="accent1"/>
              <w:bottom w:val="single" w:sz="8" w:space="0" w:color="F26522" w:themeColor="accent1"/>
              <w:right w:val="single" w:sz="8" w:space="0" w:color="F26522" w:themeColor="accent1"/>
            </w:tcBorders>
          </w:tcPr>
          <w:p w14:paraId="0872FF9D" w14:textId="6B44DD5E" w:rsidR="00330630" w:rsidRPr="00AA1F95" w:rsidRDefault="00330630" w:rsidP="005D0BE5">
            <w:pPr>
              <w:jc w:val="both"/>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3EC4E1DB" w14:textId="77777777" w:rsidR="00330630" w:rsidRPr="00AA1F95" w:rsidRDefault="00330630" w:rsidP="005D0BE5">
            <w:pPr>
              <w:jc w:val="both"/>
              <w:rPr>
                <w:rFonts w:cstheme="minorHAnsi"/>
                <w:color w:val="auto"/>
              </w:rPr>
            </w:pPr>
          </w:p>
        </w:tc>
      </w:tr>
      <w:tr w:rsidR="00330630" w14:paraId="457E63DB" w14:textId="77777777" w:rsidTr="00330630">
        <w:tc>
          <w:tcPr>
            <w:tcW w:w="1134" w:type="dxa"/>
            <w:tcBorders>
              <w:top w:val="single" w:sz="8" w:space="0" w:color="F26522" w:themeColor="accent1"/>
              <w:bottom w:val="single" w:sz="8" w:space="0" w:color="F26522" w:themeColor="accent1"/>
              <w:right w:val="single" w:sz="8" w:space="0" w:color="F26522" w:themeColor="accent1"/>
            </w:tcBorders>
          </w:tcPr>
          <w:p w14:paraId="45A12D63" w14:textId="77777777" w:rsidR="00330630" w:rsidRPr="00AA1F95" w:rsidRDefault="00330630" w:rsidP="00330630">
            <w:pPr>
              <w:jc w:val="center"/>
              <w:rPr>
                <w:rFonts w:cstheme="minorHAnsi"/>
                <w:b/>
                <w:color w:val="F26522" w:themeColor="accent1"/>
              </w:rPr>
            </w:pPr>
            <w:r w:rsidRPr="00AA1F95">
              <w:rPr>
                <w:rFonts w:cstheme="minorHAnsi"/>
                <w:b/>
                <w:color w:val="F26522" w:themeColor="accent1"/>
              </w:rPr>
              <w:t>2</w:t>
            </w:r>
          </w:p>
        </w:tc>
        <w:tc>
          <w:tcPr>
            <w:tcW w:w="3817" w:type="dxa"/>
            <w:tcBorders>
              <w:top w:val="single" w:sz="8" w:space="0" w:color="F26522" w:themeColor="accent1"/>
              <w:bottom w:val="single" w:sz="8" w:space="0" w:color="F26522" w:themeColor="accent1"/>
              <w:right w:val="single" w:sz="8" w:space="0" w:color="F26522" w:themeColor="accent1"/>
            </w:tcBorders>
          </w:tcPr>
          <w:p w14:paraId="535712EB" w14:textId="77777777" w:rsidR="00330630" w:rsidRPr="00AA1F95" w:rsidRDefault="00330630" w:rsidP="005D0BE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4E7DA70C" w14:textId="77777777" w:rsidR="00330630" w:rsidRPr="00AA1F95" w:rsidRDefault="00330630" w:rsidP="005D0BE5">
            <w:pPr>
              <w:rPr>
                <w:rFonts w:cstheme="minorHAnsi"/>
                <w:color w:val="auto"/>
              </w:rPr>
            </w:pPr>
          </w:p>
        </w:tc>
      </w:tr>
      <w:tr w:rsidR="00330630" w14:paraId="2971994B" w14:textId="77777777" w:rsidTr="00330630">
        <w:tc>
          <w:tcPr>
            <w:tcW w:w="1134" w:type="dxa"/>
            <w:tcBorders>
              <w:top w:val="single" w:sz="8" w:space="0" w:color="F26522" w:themeColor="accent1"/>
              <w:bottom w:val="single" w:sz="8" w:space="0" w:color="F26522" w:themeColor="accent1"/>
              <w:right w:val="single" w:sz="8" w:space="0" w:color="F26522" w:themeColor="accent1"/>
            </w:tcBorders>
          </w:tcPr>
          <w:p w14:paraId="1CC9A300" w14:textId="77777777" w:rsidR="00330630" w:rsidRPr="00AA1F95" w:rsidRDefault="00330630" w:rsidP="00330630">
            <w:pPr>
              <w:jc w:val="center"/>
              <w:rPr>
                <w:rFonts w:cstheme="minorHAnsi"/>
                <w:b/>
                <w:color w:val="F26522" w:themeColor="accent1"/>
              </w:rPr>
            </w:pPr>
            <w:r w:rsidRPr="00AA1F95">
              <w:rPr>
                <w:rFonts w:cstheme="minorHAnsi"/>
                <w:b/>
                <w:color w:val="F26522" w:themeColor="accent1"/>
              </w:rPr>
              <w:t>3</w:t>
            </w:r>
          </w:p>
        </w:tc>
        <w:tc>
          <w:tcPr>
            <w:tcW w:w="3817" w:type="dxa"/>
            <w:tcBorders>
              <w:top w:val="single" w:sz="8" w:space="0" w:color="F26522" w:themeColor="accent1"/>
              <w:bottom w:val="single" w:sz="8" w:space="0" w:color="F26522" w:themeColor="accent1"/>
              <w:right w:val="single" w:sz="8" w:space="0" w:color="F26522" w:themeColor="accent1"/>
            </w:tcBorders>
          </w:tcPr>
          <w:p w14:paraId="7E7EF3B0" w14:textId="77777777" w:rsidR="00330630" w:rsidRPr="00AA1F95" w:rsidRDefault="00330630" w:rsidP="005D0BE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6757AC15" w14:textId="77777777" w:rsidR="00330630" w:rsidRPr="00AA1F95" w:rsidRDefault="00330630" w:rsidP="005D0BE5">
            <w:pPr>
              <w:rPr>
                <w:rFonts w:cstheme="minorHAnsi"/>
                <w:color w:val="auto"/>
              </w:rPr>
            </w:pPr>
          </w:p>
        </w:tc>
      </w:tr>
      <w:tr w:rsidR="00330630" w14:paraId="57B63887" w14:textId="77777777" w:rsidTr="00330630">
        <w:tc>
          <w:tcPr>
            <w:tcW w:w="1134" w:type="dxa"/>
            <w:tcBorders>
              <w:top w:val="single" w:sz="8" w:space="0" w:color="F26522" w:themeColor="accent1"/>
              <w:bottom w:val="single" w:sz="8" w:space="0" w:color="F26522" w:themeColor="accent1"/>
              <w:right w:val="single" w:sz="8" w:space="0" w:color="F26522" w:themeColor="accent1"/>
            </w:tcBorders>
          </w:tcPr>
          <w:p w14:paraId="061288CC" w14:textId="77777777" w:rsidR="00330630" w:rsidRPr="00AA1F95" w:rsidRDefault="00150B53" w:rsidP="00330630">
            <w:pPr>
              <w:jc w:val="center"/>
              <w:rPr>
                <w:rFonts w:cstheme="minorHAnsi"/>
                <w:b/>
                <w:color w:val="F26522" w:themeColor="accent1"/>
              </w:rPr>
            </w:pPr>
            <w:r>
              <w:rPr>
                <w:rFonts w:cstheme="minorHAnsi"/>
                <w:b/>
                <w:color w:val="F26522" w:themeColor="accent1"/>
              </w:rPr>
              <w:t>4</w:t>
            </w:r>
          </w:p>
        </w:tc>
        <w:tc>
          <w:tcPr>
            <w:tcW w:w="3817" w:type="dxa"/>
            <w:tcBorders>
              <w:top w:val="single" w:sz="8" w:space="0" w:color="F26522" w:themeColor="accent1"/>
              <w:bottom w:val="single" w:sz="8" w:space="0" w:color="F26522" w:themeColor="accent1"/>
              <w:right w:val="single" w:sz="8" w:space="0" w:color="F26522" w:themeColor="accent1"/>
            </w:tcBorders>
          </w:tcPr>
          <w:p w14:paraId="1016B694" w14:textId="77777777" w:rsidR="00330630" w:rsidRPr="00AA1F95" w:rsidRDefault="00330630" w:rsidP="005D0BE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526715A5" w14:textId="77777777" w:rsidR="00330630" w:rsidRPr="00AA1F95" w:rsidRDefault="00330630" w:rsidP="005D0BE5">
            <w:pPr>
              <w:rPr>
                <w:rFonts w:cstheme="minorHAnsi"/>
                <w:color w:val="auto"/>
              </w:rPr>
            </w:pPr>
          </w:p>
        </w:tc>
      </w:tr>
      <w:tr w:rsidR="00330630" w14:paraId="13BBEE6F" w14:textId="77777777" w:rsidTr="00330630">
        <w:tc>
          <w:tcPr>
            <w:tcW w:w="1134" w:type="dxa"/>
            <w:tcBorders>
              <w:top w:val="single" w:sz="8" w:space="0" w:color="F26522" w:themeColor="accent1"/>
              <w:bottom w:val="single" w:sz="8" w:space="0" w:color="F26522" w:themeColor="accent1"/>
              <w:right w:val="single" w:sz="8" w:space="0" w:color="F26522" w:themeColor="accent1"/>
            </w:tcBorders>
          </w:tcPr>
          <w:p w14:paraId="04A367DE" w14:textId="77777777" w:rsidR="00330630" w:rsidRPr="00AA1F95" w:rsidRDefault="00150B53" w:rsidP="00330630">
            <w:pPr>
              <w:jc w:val="center"/>
              <w:rPr>
                <w:rFonts w:cstheme="minorHAnsi"/>
                <w:b/>
                <w:color w:val="F26522" w:themeColor="accent1"/>
              </w:rPr>
            </w:pPr>
            <w:r>
              <w:rPr>
                <w:rFonts w:cstheme="minorHAnsi"/>
                <w:b/>
                <w:color w:val="F26522" w:themeColor="accent1"/>
              </w:rPr>
              <w:t>5</w:t>
            </w:r>
          </w:p>
        </w:tc>
        <w:tc>
          <w:tcPr>
            <w:tcW w:w="3817" w:type="dxa"/>
            <w:tcBorders>
              <w:top w:val="single" w:sz="8" w:space="0" w:color="F26522" w:themeColor="accent1"/>
              <w:bottom w:val="single" w:sz="8" w:space="0" w:color="F26522" w:themeColor="accent1"/>
              <w:right w:val="single" w:sz="8" w:space="0" w:color="F26522" w:themeColor="accent1"/>
            </w:tcBorders>
          </w:tcPr>
          <w:p w14:paraId="0BD45471" w14:textId="77777777" w:rsidR="00330630" w:rsidRPr="00AA1F95" w:rsidRDefault="00330630" w:rsidP="005D0BE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6BB82DA4" w14:textId="77777777" w:rsidR="00330630" w:rsidRPr="00AA1F95" w:rsidRDefault="00330630" w:rsidP="005D0BE5">
            <w:pPr>
              <w:rPr>
                <w:rFonts w:cstheme="minorHAnsi"/>
                <w:color w:val="auto"/>
              </w:rPr>
            </w:pPr>
          </w:p>
        </w:tc>
      </w:tr>
      <w:tr w:rsidR="00330630" w14:paraId="2B23E84D" w14:textId="77777777" w:rsidTr="00330630">
        <w:tc>
          <w:tcPr>
            <w:tcW w:w="1134" w:type="dxa"/>
            <w:tcBorders>
              <w:top w:val="single" w:sz="8" w:space="0" w:color="F26522" w:themeColor="accent1"/>
              <w:bottom w:val="single" w:sz="8" w:space="0" w:color="F26522" w:themeColor="accent1"/>
              <w:right w:val="single" w:sz="8" w:space="0" w:color="F26522" w:themeColor="accent1"/>
            </w:tcBorders>
          </w:tcPr>
          <w:p w14:paraId="2BB6C38F" w14:textId="77777777" w:rsidR="00330630" w:rsidRPr="00150B53" w:rsidRDefault="00150B53" w:rsidP="00330630">
            <w:pPr>
              <w:jc w:val="center"/>
              <w:rPr>
                <w:rFonts w:cstheme="minorHAnsi"/>
                <w:b/>
                <w:color w:val="F26522" w:themeColor="accent1"/>
              </w:rPr>
            </w:pPr>
            <w:r w:rsidRPr="00150B53">
              <w:rPr>
                <w:rFonts w:cstheme="minorHAnsi"/>
                <w:b/>
                <w:color w:val="F26522" w:themeColor="accent1"/>
              </w:rPr>
              <w:t>6</w:t>
            </w:r>
          </w:p>
        </w:tc>
        <w:tc>
          <w:tcPr>
            <w:tcW w:w="3817" w:type="dxa"/>
            <w:tcBorders>
              <w:top w:val="single" w:sz="8" w:space="0" w:color="F26522" w:themeColor="accent1"/>
              <w:bottom w:val="single" w:sz="8" w:space="0" w:color="F26522" w:themeColor="accent1"/>
              <w:right w:val="single" w:sz="8" w:space="0" w:color="F26522" w:themeColor="accent1"/>
            </w:tcBorders>
          </w:tcPr>
          <w:p w14:paraId="1D79175F" w14:textId="77777777" w:rsidR="00330630" w:rsidRPr="00AA1F95" w:rsidRDefault="00330630" w:rsidP="005D0BE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498269DC" w14:textId="77777777" w:rsidR="00330630" w:rsidRPr="00AA1F95" w:rsidRDefault="00330630" w:rsidP="005D0BE5">
            <w:pPr>
              <w:rPr>
                <w:rFonts w:cstheme="minorHAnsi"/>
                <w:color w:val="auto"/>
              </w:rPr>
            </w:pPr>
          </w:p>
        </w:tc>
      </w:tr>
      <w:tr w:rsidR="00330630" w14:paraId="5396DAAE" w14:textId="77777777" w:rsidTr="00330630">
        <w:tc>
          <w:tcPr>
            <w:tcW w:w="1134" w:type="dxa"/>
            <w:tcBorders>
              <w:top w:val="single" w:sz="8" w:space="0" w:color="F26522" w:themeColor="accent1"/>
              <w:bottom w:val="single" w:sz="8" w:space="0" w:color="F26522" w:themeColor="accent1"/>
              <w:right w:val="single" w:sz="8" w:space="0" w:color="F26522" w:themeColor="accent1"/>
            </w:tcBorders>
          </w:tcPr>
          <w:p w14:paraId="1B93A179" w14:textId="77777777" w:rsidR="00330630" w:rsidRPr="00150B53" w:rsidRDefault="00150B53" w:rsidP="00330630">
            <w:pPr>
              <w:jc w:val="center"/>
              <w:rPr>
                <w:rFonts w:cstheme="minorHAnsi"/>
                <w:b/>
                <w:color w:val="F26522" w:themeColor="accent1"/>
              </w:rPr>
            </w:pPr>
            <w:r w:rsidRPr="00150B53">
              <w:rPr>
                <w:rFonts w:cstheme="minorHAnsi"/>
                <w:b/>
                <w:color w:val="F26522" w:themeColor="accent1"/>
              </w:rPr>
              <w:t>7</w:t>
            </w:r>
          </w:p>
        </w:tc>
        <w:tc>
          <w:tcPr>
            <w:tcW w:w="3817" w:type="dxa"/>
            <w:tcBorders>
              <w:top w:val="single" w:sz="8" w:space="0" w:color="F26522" w:themeColor="accent1"/>
              <w:bottom w:val="single" w:sz="8" w:space="0" w:color="F26522" w:themeColor="accent1"/>
              <w:right w:val="single" w:sz="8" w:space="0" w:color="F26522" w:themeColor="accent1"/>
            </w:tcBorders>
          </w:tcPr>
          <w:p w14:paraId="09A66E16" w14:textId="77777777" w:rsidR="00330630" w:rsidRPr="00AA1F95" w:rsidRDefault="00330630" w:rsidP="005D0BE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50D9EE46" w14:textId="77777777" w:rsidR="00330630" w:rsidRPr="00AA1F95" w:rsidRDefault="00330630" w:rsidP="005D0BE5">
            <w:pPr>
              <w:rPr>
                <w:rFonts w:cstheme="minorHAnsi"/>
                <w:color w:val="auto"/>
              </w:rPr>
            </w:pPr>
          </w:p>
        </w:tc>
      </w:tr>
      <w:tr w:rsidR="00330630" w14:paraId="709F3E14" w14:textId="77777777" w:rsidTr="00330630">
        <w:tc>
          <w:tcPr>
            <w:tcW w:w="1134" w:type="dxa"/>
            <w:tcBorders>
              <w:top w:val="single" w:sz="8" w:space="0" w:color="F26522" w:themeColor="accent1"/>
              <w:bottom w:val="single" w:sz="8" w:space="0" w:color="F26522" w:themeColor="accent1"/>
              <w:right w:val="single" w:sz="8" w:space="0" w:color="F26522" w:themeColor="accent1"/>
            </w:tcBorders>
          </w:tcPr>
          <w:p w14:paraId="5D502A96" w14:textId="77777777" w:rsidR="00330630" w:rsidRPr="00150B53" w:rsidRDefault="00150B53" w:rsidP="00330630">
            <w:pPr>
              <w:jc w:val="center"/>
              <w:rPr>
                <w:rFonts w:cstheme="minorHAnsi"/>
                <w:b/>
                <w:color w:val="F26522" w:themeColor="accent1"/>
              </w:rPr>
            </w:pPr>
            <w:r w:rsidRPr="00150B53">
              <w:rPr>
                <w:rFonts w:cstheme="minorHAnsi"/>
                <w:b/>
                <w:color w:val="F26522" w:themeColor="accent1"/>
              </w:rPr>
              <w:t>8</w:t>
            </w:r>
          </w:p>
        </w:tc>
        <w:tc>
          <w:tcPr>
            <w:tcW w:w="3817" w:type="dxa"/>
            <w:tcBorders>
              <w:top w:val="single" w:sz="8" w:space="0" w:color="F26522" w:themeColor="accent1"/>
              <w:bottom w:val="single" w:sz="8" w:space="0" w:color="F26522" w:themeColor="accent1"/>
              <w:right w:val="single" w:sz="8" w:space="0" w:color="F26522" w:themeColor="accent1"/>
            </w:tcBorders>
          </w:tcPr>
          <w:p w14:paraId="677EB37A" w14:textId="77777777" w:rsidR="00330630" w:rsidRPr="00AA1F95" w:rsidRDefault="00330630" w:rsidP="005D0BE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02B83A3F" w14:textId="77777777" w:rsidR="00330630" w:rsidRPr="00AA1F95" w:rsidRDefault="00330630" w:rsidP="005D0BE5">
            <w:pPr>
              <w:rPr>
                <w:rFonts w:cstheme="minorHAnsi"/>
                <w:color w:val="auto"/>
              </w:rPr>
            </w:pPr>
          </w:p>
        </w:tc>
      </w:tr>
      <w:tr w:rsidR="00330630" w14:paraId="3C76BF10" w14:textId="77777777" w:rsidTr="00330630">
        <w:tc>
          <w:tcPr>
            <w:tcW w:w="1134" w:type="dxa"/>
            <w:tcBorders>
              <w:top w:val="single" w:sz="8" w:space="0" w:color="F26522" w:themeColor="accent1"/>
              <w:bottom w:val="single" w:sz="8" w:space="0" w:color="F26522" w:themeColor="accent1"/>
              <w:right w:val="single" w:sz="8" w:space="0" w:color="F26522" w:themeColor="accent1"/>
            </w:tcBorders>
          </w:tcPr>
          <w:p w14:paraId="281D7224" w14:textId="77777777" w:rsidR="00330630" w:rsidRPr="00150B53" w:rsidRDefault="00150B53" w:rsidP="00330630">
            <w:pPr>
              <w:jc w:val="center"/>
              <w:rPr>
                <w:rFonts w:cstheme="minorHAnsi"/>
                <w:b/>
                <w:color w:val="F26522" w:themeColor="accent1"/>
              </w:rPr>
            </w:pPr>
            <w:r w:rsidRPr="00150B53">
              <w:rPr>
                <w:rFonts w:cstheme="minorHAnsi"/>
                <w:b/>
                <w:color w:val="F26522" w:themeColor="accent1"/>
              </w:rPr>
              <w:t>9</w:t>
            </w:r>
          </w:p>
        </w:tc>
        <w:tc>
          <w:tcPr>
            <w:tcW w:w="3817" w:type="dxa"/>
            <w:tcBorders>
              <w:top w:val="single" w:sz="8" w:space="0" w:color="F26522" w:themeColor="accent1"/>
              <w:bottom w:val="single" w:sz="8" w:space="0" w:color="F26522" w:themeColor="accent1"/>
              <w:right w:val="single" w:sz="8" w:space="0" w:color="F26522" w:themeColor="accent1"/>
            </w:tcBorders>
          </w:tcPr>
          <w:p w14:paraId="0CB096A3" w14:textId="77777777" w:rsidR="00330630" w:rsidRPr="00AA1F95" w:rsidRDefault="00330630" w:rsidP="005D0BE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6D8FB099" w14:textId="77777777" w:rsidR="00330630" w:rsidRPr="00AA1F95" w:rsidRDefault="00330630" w:rsidP="005D0BE5">
            <w:pPr>
              <w:rPr>
                <w:rFonts w:cstheme="minorHAnsi"/>
                <w:color w:val="auto"/>
              </w:rPr>
            </w:pPr>
          </w:p>
        </w:tc>
      </w:tr>
      <w:tr w:rsidR="00330630" w14:paraId="2BEEA1B6" w14:textId="77777777" w:rsidTr="00330630">
        <w:tc>
          <w:tcPr>
            <w:tcW w:w="1134" w:type="dxa"/>
            <w:tcBorders>
              <w:top w:val="single" w:sz="8" w:space="0" w:color="F26522" w:themeColor="accent1"/>
              <w:bottom w:val="single" w:sz="8" w:space="0" w:color="F26522" w:themeColor="accent1"/>
              <w:right w:val="single" w:sz="8" w:space="0" w:color="F26522" w:themeColor="accent1"/>
            </w:tcBorders>
          </w:tcPr>
          <w:p w14:paraId="328CAECB" w14:textId="77777777" w:rsidR="00330630" w:rsidRPr="00150B53" w:rsidRDefault="00150B53" w:rsidP="00330630">
            <w:pPr>
              <w:jc w:val="center"/>
              <w:rPr>
                <w:rFonts w:cstheme="minorHAnsi"/>
                <w:b/>
                <w:color w:val="F26522" w:themeColor="accent1"/>
              </w:rPr>
            </w:pPr>
            <w:r w:rsidRPr="00150B53">
              <w:rPr>
                <w:rFonts w:cstheme="minorHAnsi"/>
                <w:b/>
                <w:color w:val="F26522" w:themeColor="accent1"/>
              </w:rPr>
              <w:t>10</w:t>
            </w:r>
          </w:p>
        </w:tc>
        <w:tc>
          <w:tcPr>
            <w:tcW w:w="3817" w:type="dxa"/>
            <w:tcBorders>
              <w:top w:val="single" w:sz="8" w:space="0" w:color="F26522" w:themeColor="accent1"/>
              <w:bottom w:val="single" w:sz="8" w:space="0" w:color="F26522" w:themeColor="accent1"/>
              <w:right w:val="single" w:sz="8" w:space="0" w:color="F26522" w:themeColor="accent1"/>
            </w:tcBorders>
          </w:tcPr>
          <w:p w14:paraId="5A1A5D63" w14:textId="77777777" w:rsidR="00330630" w:rsidRPr="00AA1F95" w:rsidRDefault="00330630" w:rsidP="005D0BE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407D8F48" w14:textId="77777777" w:rsidR="00330630" w:rsidRPr="00AA1F95" w:rsidRDefault="00330630" w:rsidP="005D0BE5">
            <w:pPr>
              <w:rPr>
                <w:rFonts w:cstheme="minorHAnsi"/>
                <w:color w:val="auto"/>
              </w:rPr>
            </w:pPr>
          </w:p>
        </w:tc>
      </w:tr>
      <w:tr w:rsidR="00330630" w14:paraId="78167BA5" w14:textId="77777777" w:rsidTr="00330630">
        <w:tc>
          <w:tcPr>
            <w:tcW w:w="1134" w:type="dxa"/>
            <w:tcBorders>
              <w:top w:val="single" w:sz="8" w:space="0" w:color="F26522" w:themeColor="accent1"/>
              <w:bottom w:val="single" w:sz="8" w:space="0" w:color="F26522" w:themeColor="accent1"/>
              <w:right w:val="single" w:sz="8" w:space="0" w:color="F26522" w:themeColor="accent1"/>
            </w:tcBorders>
          </w:tcPr>
          <w:p w14:paraId="7CBE93D0" w14:textId="77777777" w:rsidR="00330630" w:rsidRPr="00150B53" w:rsidRDefault="00150B53" w:rsidP="00330630">
            <w:pPr>
              <w:jc w:val="center"/>
              <w:rPr>
                <w:rFonts w:cstheme="minorHAnsi"/>
                <w:b/>
                <w:color w:val="F26522" w:themeColor="accent1"/>
              </w:rPr>
            </w:pPr>
            <w:r w:rsidRPr="00150B53">
              <w:rPr>
                <w:rFonts w:cstheme="minorHAnsi"/>
                <w:b/>
                <w:color w:val="F26522" w:themeColor="accent1"/>
              </w:rPr>
              <w:t>11</w:t>
            </w:r>
          </w:p>
        </w:tc>
        <w:tc>
          <w:tcPr>
            <w:tcW w:w="3817" w:type="dxa"/>
            <w:tcBorders>
              <w:top w:val="single" w:sz="8" w:space="0" w:color="F26522" w:themeColor="accent1"/>
              <w:bottom w:val="single" w:sz="8" w:space="0" w:color="F26522" w:themeColor="accent1"/>
              <w:right w:val="single" w:sz="8" w:space="0" w:color="F26522" w:themeColor="accent1"/>
            </w:tcBorders>
          </w:tcPr>
          <w:p w14:paraId="36398474" w14:textId="77777777" w:rsidR="00330630" w:rsidRPr="00AA1F95" w:rsidRDefault="00330630" w:rsidP="005D0BE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579B3393" w14:textId="77777777" w:rsidR="00330630" w:rsidRPr="00AA1F95" w:rsidRDefault="00330630" w:rsidP="005D0BE5">
            <w:pPr>
              <w:rPr>
                <w:rFonts w:cstheme="minorHAnsi"/>
                <w:color w:val="auto"/>
              </w:rPr>
            </w:pPr>
          </w:p>
        </w:tc>
      </w:tr>
      <w:tr w:rsidR="00330630" w14:paraId="4850A9C6" w14:textId="77777777" w:rsidTr="00330630">
        <w:tc>
          <w:tcPr>
            <w:tcW w:w="1134" w:type="dxa"/>
            <w:tcBorders>
              <w:top w:val="single" w:sz="8" w:space="0" w:color="F26522" w:themeColor="accent1"/>
              <w:bottom w:val="single" w:sz="8" w:space="0" w:color="F26522" w:themeColor="accent1"/>
              <w:right w:val="single" w:sz="8" w:space="0" w:color="F26522" w:themeColor="accent1"/>
            </w:tcBorders>
          </w:tcPr>
          <w:p w14:paraId="119262B4" w14:textId="77777777" w:rsidR="00330630" w:rsidRPr="00150B53" w:rsidRDefault="00150B53" w:rsidP="00330630">
            <w:pPr>
              <w:jc w:val="center"/>
              <w:rPr>
                <w:rFonts w:cstheme="minorHAnsi"/>
                <w:b/>
                <w:color w:val="F26522" w:themeColor="accent1"/>
              </w:rPr>
            </w:pPr>
            <w:r w:rsidRPr="00150B53">
              <w:rPr>
                <w:rFonts w:cstheme="minorHAnsi"/>
                <w:b/>
                <w:color w:val="F26522" w:themeColor="accent1"/>
              </w:rPr>
              <w:t>12</w:t>
            </w:r>
          </w:p>
        </w:tc>
        <w:tc>
          <w:tcPr>
            <w:tcW w:w="3817" w:type="dxa"/>
            <w:tcBorders>
              <w:top w:val="single" w:sz="8" w:space="0" w:color="F26522" w:themeColor="accent1"/>
              <w:bottom w:val="single" w:sz="8" w:space="0" w:color="F26522" w:themeColor="accent1"/>
              <w:right w:val="single" w:sz="8" w:space="0" w:color="F26522" w:themeColor="accent1"/>
            </w:tcBorders>
          </w:tcPr>
          <w:p w14:paraId="37E14D50" w14:textId="77777777" w:rsidR="00330630" w:rsidRPr="00AA1F95" w:rsidRDefault="00330630" w:rsidP="005D0BE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595FB932" w14:textId="77777777" w:rsidR="00330630" w:rsidRPr="00AA1F95" w:rsidRDefault="00330630" w:rsidP="005D0BE5">
            <w:pPr>
              <w:rPr>
                <w:rFonts w:cstheme="minorHAnsi"/>
                <w:color w:val="auto"/>
              </w:rPr>
            </w:pPr>
          </w:p>
        </w:tc>
      </w:tr>
      <w:tr w:rsidR="00330630" w14:paraId="3CB5E136" w14:textId="77777777" w:rsidTr="00330630">
        <w:tc>
          <w:tcPr>
            <w:tcW w:w="1134" w:type="dxa"/>
            <w:tcBorders>
              <w:top w:val="single" w:sz="8" w:space="0" w:color="F26522" w:themeColor="accent1"/>
              <w:bottom w:val="single" w:sz="8" w:space="0" w:color="F26522" w:themeColor="accent1"/>
              <w:right w:val="single" w:sz="8" w:space="0" w:color="F26522" w:themeColor="accent1"/>
            </w:tcBorders>
          </w:tcPr>
          <w:p w14:paraId="598DFF5F" w14:textId="77777777" w:rsidR="00330630" w:rsidRPr="00150B53" w:rsidRDefault="00150B53" w:rsidP="00330630">
            <w:pPr>
              <w:jc w:val="center"/>
              <w:rPr>
                <w:rFonts w:cstheme="minorHAnsi"/>
                <w:b/>
                <w:color w:val="F26522" w:themeColor="accent1"/>
              </w:rPr>
            </w:pPr>
            <w:r w:rsidRPr="00150B53">
              <w:rPr>
                <w:rFonts w:cstheme="minorHAnsi"/>
                <w:b/>
                <w:color w:val="F26522" w:themeColor="accent1"/>
              </w:rPr>
              <w:t>13</w:t>
            </w:r>
          </w:p>
        </w:tc>
        <w:tc>
          <w:tcPr>
            <w:tcW w:w="3817" w:type="dxa"/>
            <w:tcBorders>
              <w:top w:val="single" w:sz="8" w:space="0" w:color="F26522" w:themeColor="accent1"/>
              <w:bottom w:val="single" w:sz="8" w:space="0" w:color="F26522" w:themeColor="accent1"/>
              <w:right w:val="single" w:sz="8" w:space="0" w:color="F26522" w:themeColor="accent1"/>
            </w:tcBorders>
          </w:tcPr>
          <w:p w14:paraId="378AD5AD" w14:textId="77777777" w:rsidR="00330630" w:rsidRPr="00AA1F95" w:rsidRDefault="00330630" w:rsidP="005D0BE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6434127B" w14:textId="77777777" w:rsidR="00330630" w:rsidRPr="00AA1F95" w:rsidRDefault="00330630" w:rsidP="005D0BE5">
            <w:pPr>
              <w:rPr>
                <w:rFonts w:cstheme="minorHAnsi"/>
                <w:color w:val="auto"/>
              </w:rPr>
            </w:pPr>
          </w:p>
        </w:tc>
      </w:tr>
      <w:tr w:rsidR="00330630" w14:paraId="0F5DFC6C" w14:textId="77777777" w:rsidTr="00330630">
        <w:tc>
          <w:tcPr>
            <w:tcW w:w="1134" w:type="dxa"/>
            <w:tcBorders>
              <w:top w:val="single" w:sz="8" w:space="0" w:color="F26522" w:themeColor="accent1"/>
              <w:bottom w:val="single" w:sz="8" w:space="0" w:color="F26522" w:themeColor="accent1"/>
              <w:right w:val="single" w:sz="8" w:space="0" w:color="F26522" w:themeColor="accent1"/>
            </w:tcBorders>
          </w:tcPr>
          <w:p w14:paraId="288D9701" w14:textId="77777777" w:rsidR="00330630" w:rsidRPr="00150B53" w:rsidRDefault="00150B53" w:rsidP="00330630">
            <w:pPr>
              <w:jc w:val="center"/>
              <w:rPr>
                <w:rFonts w:cstheme="minorHAnsi"/>
                <w:b/>
                <w:color w:val="F26522" w:themeColor="accent1"/>
              </w:rPr>
            </w:pPr>
            <w:r w:rsidRPr="00150B53">
              <w:rPr>
                <w:rFonts w:cstheme="minorHAnsi"/>
                <w:b/>
                <w:color w:val="F26522" w:themeColor="accent1"/>
              </w:rPr>
              <w:t>14</w:t>
            </w:r>
          </w:p>
        </w:tc>
        <w:tc>
          <w:tcPr>
            <w:tcW w:w="3817" w:type="dxa"/>
            <w:tcBorders>
              <w:top w:val="single" w:sz="8" w:space="0" w:color="F26522" w:themeColor="accent1"/>
              <w:bottom w:val="single" w:sz="8" w:space="0" w:color="F26522" w:themeColor="accent1"/>
              <w:right w:val="single" w:sz="8" w:space="0" w:color="F26522" w:themeColor="accent1"/>
            </w:tcBorders>
          </w:tcPr>
          <w:p w14:paraId="5AE6D8A7" w14:textId="77777777" w:rsidR="00330630" w:rsidRPr="00AA1F95" w:rsidRDefault="00330630" w:rsidP="005D0BE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65126FF5" w14:textId="77777777" w:rsidR="00330630" w:rsidRPr="00AA1F95" w:rsidRDefault="00330630" w:rsidP="005D0BE5">
            <w:pPr>
              <w:rPr>
                <w:rFonts w:cstheme="minorHAnsi"/>
                <w:color w:val="auto"/>
              </w:rPr>
            </w:pPr>
          </w:p>
        </w:tc>
      </w:tr>
      <w:tr w:rsidR="00330630" w14:paraId="17BB2B13" w14:textId="77777777" w:rsidTr="00330630">
        <w:tc>
          <w:tcPr>
            <w:tcW w:w="1134" w:type="dxa"/>
            <w:tcBorders>
              <w:top w:val="single" w:sz="8" w:space="0" w:color="F26522" w:themeColor="accent1"/>
              <w:bottom w:val="single" w:sz="8" w:space="0" w:color="F26522" w:themeColor="accent1"/>
              <w:right w:val="single" w:sz="8" w:space="0" w:color="F26522" w:themeColor="accent1"/>
            </w:tcBorders>
          </w:tcPr>
          <w:p w14:paraId="23A97CB9" w14:textId="77777777" w:rsidR="00330630" w:rsidRPr="00150B53" w:rsidRDefault="00150B53" w:rsidP="00330630">
            <w:pPr>
              <w:jc w:val="center"/>
              <w:rPr>
                <w:rFonts w:cstheme="minorHAnsi"/>
                <w:b/>
                <w:color w:val="F26522" w:themeColor="accent1"/>
              </w:rPr>
            </w:pPr>
            <w:r w:rsidRPr="00150B53">
              <w:rPr>
                <w:rFonts w:cstheme="minorHAnsi"/>
                <w:b/>
                <w:color w:val="F26522" w:themeColor="accent1"/>
              </w:rPr>
              <w:t>15</w:t>
            </w:r>
          </w:p>
        </w:tc>
        <w:tc>
          <w:tcPr>
            <w:tcW w:w="3817" w:type="dxa"/>
            <w:tcBorders>
              <w:top w:val="single" w:sz="8" w:space="0" w:color="F26522" w:themeColor="accent1"/>
              <w:bottom w:val="single" w:sz="8" w:space="0" w:color="F26522" w:themeColor="accent1"/>
              <w:right w:val="single" w:sz="8" w:space="0" w:color="F26522" w:themeColor="accent1"/>
            </w:tcBorders>
          </w:tcPr>
          <w:p w14:paraId="3822959B" w14:textId="77777777" w:rsidR="00330630" w:rsidRPr="00AA1F95" w:rsidRDefault="00330630" w:rsidP="005D0BE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21D23154" w14:textId="77777777" w:rsidR="00330630" w:rsidRPr="00AA1F95" w:rsidRDefault="00330630" w:rsidP="005D0BE5">
            <w:pPr>
              <w:rPr>
                <w:rFonts w:cstheme="minorHAnsi"/>
                <w:color w:val="auto"/>
              </w:rPr>
            </w:pPr>
          </w:p>
        </w:tc>
      </w:tr>
      <w:tr w:rsidR="00330630" w14:paraId="6573D3F5" w14:textId="77777777" w:rsidTr="00330630">
        <w:tc>
          <w:tcPr>
            <w:tcW w:w="1134" w:type="dxa"/>
            <w:tcBorders>
              <w:top w:val="single" w:sz="8" w:space="0" w:color="F26522" w:themeColor="accent1"/>
              <w:bottom w:val="single" w:sz="8" w:space="0" w:color="F26522" w:themeColor="accent1"/>
              <w:right w:val="single" w:sz="8" w:space="0" w:color="F26522" w:themeColor="accent1"/>
            </w:tcBorders>
          </w:tcPr>
          <w:p w14:paraId="02703D4A" w14:textId="77777777" w:rsidR="00330630" w:rsidRPr="00150B53" w:rsidRDefault="00150B53" w:rsidP="00330630">
            <w:pPr>
              <w:jc w:val="center"/>
              <w:rPr>
                <w:rFonts w:cstheme="minorHAnsi"/>
                <w:b/>
                <w:color w:val="F26522" w:themeColor="accent1"/>
              </w:rPr>
            </w:pPr>
            <w:r w:rsidRPr="00150B53">
              <w:rPr>
                <w:rFonts w:cstheme="minorHAnsi"/>
                <w:b/>
                <w:color w:val="F26522" w:themeColor="accent1"/>
              </w:rPr>
              <w:t>16</w:t>
            </w:r>
          </w:p>
        </w:tc>
        <w:tc>
          <w:tcPr>
            <w:tcW w:w="3817" w:type="dxa"/>
            <w:tcBorders>
              <w:top w:val="single" w:sz="8" w:space="0" w:color="F26522" w:themeColor="accent1"/>
              <w:bottom w:val="single" w:sz="8" w:space="0" w:color="F26522" w:themeColor="accent1"/>
              <w:right w:val="single" w:sz="8" w:space="0" w:color="F26522" w:themeColor="accent1"/>
            </w:tcBorders>
          </w:tcPr>
          <w:p w14:paraId="26EBFB01" w14:textId="77777777" w:rsidR="00330630" w:rsidRPr="00AA1F95" w:rsidRDefault="00330630" w:rsidP="005D0BE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460914E8" w14:textId="77777777" w:rsidR="00330630" w:rsidRPr="00AA1F95" w:rsidRDefault="00330630" w:rsidP="005D0BE5">
            <w:pPr>
              <w:rPr>
                <w:rFonts w:cstheme="minorHAnsi"/>
                <w:color w:val="auto"/>
              </w:rPr>
            </w:pPr>
          </w:p>
        </w:tc>
      </w:tr>
      <w:tr w:rsidR="00330630" w14:paraId="6A8B6257" w14:textId="77777777" w:rsidTr="00330630">
        <w:tc>
          <w:tcPr>
            <w:tcW w:w="1134" w:type="dxa"/>
            <w:tcBorders>
              <w:top w:val="single" w:sz="8" w:space="0" w:color="F26522" w:themeColor="accent1"/>
              <w:bottom w:val="single" w:sz="8" w:space="0" w:color="F26522" w:themeColor="accent1"/>
              <w:right w:val="single" w:sz="8" w:space="0" w:color="F26522" w:themeColor="accent1"/>
            </w:tcBorders>
          </w:tcPr>
          <w:p w14:paraId="27974961" w14:textId="77777777" w:rsidR="00330630" w:rsidRPr="00150B53" w:rsidRDefault="00150B53" w:rsidP="00330630">
            <w:pPr>
              <w:jc w:val="center"/>
              <w:rPr>
                <w:rFonts w:cstheme="minorHAnsi"/>
                <w:b/>
                <w:color w:val="F26522" w:themeColor="accent1"/>
              </w:rPr>
            </w:pPr>
            <w:r w:rsidRPr="00150B53">
              <w:rPr>
                <w:rFonts w:cstheme="minorHAnsi"/>
                <w:b/>
                <w:color w:val="F26522" w:themeColor="accent1"/>
              </w:rPr>
              <w:t>17</w:t>
            </w:r>
          </w:p>
        </w:tc>
        <w:tc>
          <w:tcPr>
            <w:tcW w:w="3817" w:type="dxa"/>
            <w:tcBorders>
              <w:top w:val="single" w:sz="8" w:space="0" w:color="F26522" w:themeColor="accent1"/>
              <w:bottom w:val="single" w:sz="8" w:space="0" w:color="F26522" w:themeColor="accent1"/>
              <w:right w:val="single" w:sz="8" w:space="0" w:color="F26522" w:themeColor="accent1"/>
            </w:tcBorders>
          </w:tcPr>
          <w:p w14:paraId="71E6CCE0" w14:textId="77777777" w:rsidR="00330630" w:rsidRPr="00AA1F95" w:rsidRDefault="00330630" w:rsidP="005D0BE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3E4EA7E2" w14:textId="77777777" w:rsidR="00330630" w:rsidRPr="00AA1F95" w:rsidRDefault="00330630" w:rsidP="005D0BE5">
            <w:pPr>
              <w:rPr>
                <w:rFonts w:cstheme="minorHAnsi"/>
                <w:color w:val="auto"/>
              </w:rPr>
            </w:pPr>
          </w:p>
        </w:tc>
      </w:tr>
      <w:tr w:rsidR="00330630" w14:paraId="6A885FE2" w14:textId="77777777" w:rsidTr="00330630">
        <w:tc>
          <w:tcPr>
            <w:tcW w:w="1134" w:type="dxa"/>
            <w:tcBorders>
              <w:top w:val="single" w:sz="8" w:space="0" w:color="F26522" w:themeColor="accent1"/>
              <w:bottom w:val="single" w:sz="8" w:space="0" w:color="F26522" w:themeColor="accent1"/>
              <w:right w:val="single" w:sz="8" w:space="0" w:color="F26522" w:themeColor="accent1"/>
            </w:tcBorders>
          </w:tcPr>
          <w:p w14:paraId="00488A43" w14:textId="77777777" w:rsidR="00330630" w:rsidRPr="00150B53" w:rsidRDefault="00150B53" w:rsidP="00330630">
            <w:pPr>
              <w:jc w:val="center"/>
              <w:rPr>
                <w:rFonts w:cstheme="minorHAnsi"/>
                <w:b/>
                <w:color w:val="F26522" w:themeColor="accent1"/>
              </w:rPr>
            </w:pPr>
            <w:r w:rsidRPr="00150B53">
              <w:rPr>
                <w:rFonts w:cstheme="minorHAnsi"/>
                <w:b/>
                <w:color w:val="F26522" w:themeColor="accent1"/>
              </w:rPr>
              <w:t>18</w:t>
            </w:r>
          </w:p>
        </w:tc>
        <w:tc>
          <w:tcPr>
            <w:tcW w:w="3817" w:type="dxa"/>
            <w:tcBorders>
              <w:top w:val="single" w:sz="8" w:space="0" w:color="F26522" w:themeColor="accent1"/>
              <w:bottom w:val="single" w:sz="8" w:space="0" w:color="F26522" w:themeColor="accent1"/>
              <w:right w:val="single" w:sz="8" w:space="0" w:color="F26522" w:themeColor="accent1"/>
            </w:tcBorders>
          </w:tcPr>
          <w:p w14:paraId="79ECD9F8" w14:textId="77777777" w:rsidR="00330630" w:rsidRPr="00AA1F95" w:rsidRDefault="00330630" w:rsidP="005D0BE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0E72F0B1" w14:textId="77777777" w:rsidR="00330630" w:rsidRPr="00AA1F95" w:rsidRDefault="00330630" w:rsidP="005D0BE5">
            <w:pPr>
              <w:rPr>
                <w:rFonts w:cstheme="minorHAnsi"/>
                <w:color w:val="auto"/>
              </w:rPr>
            </w:pPr>
          </w:p>
        </w:tc>
      </w:tr>
      <w:tr w:rsidR="00330630" w14:paraId="55B2AE74" w14:textId="77777777" w:rsidTr="00330630">
        <w:tc>
          <w:tcPr>
            <w:tcW w:w="1134" w:type="dxa"/>
            <w:tcBorders>
              <w:top w:val="single" w:sz="8" w:space="0" w:color="F26522" w:themeColor="accent1"/>
              <w:bottom w:val="single" w:sz="8" w:space="0" w:color="F26522" w:themeColor="accent1"/>
              <w:right w:val="single" w:sz="8" w:space="0" w:color="F26522" w:themeColor="accent1"/>
            </w:tcBorders>
          </w:tcPr>
          <w:p w14:paraId="0CD35A0A" w14:textId="77777777" w:rsidR="00330630" w:rsidRPr="00150B53" w:rsidRDefault="00150B53" w:rsidP="00330630">
            <w:pPr>
              <w:jc w:val="center"/>
              <w:rPr>
                <w:rFonts w:cstheme="minorHAnsi"/>
                <w:b/>
                <w:color w:val="F26522" w:themeColor="accent1"/>
              </w:rPr>
            </w:pPr>
            <w:r w:rsidRPr="00150B53">
              <w:rPr>
                <w:rFonts w:cstheme="minorHAnsi"/>
                <w:b/>
                <w:color w:val="F26522" w:themeColor="accent1"/>
              </w:rPr>
              <w:t>19</w:t>
            </w:r>
          </w:p>
        </w:tc>
        <w:tc>
          <w:tcPr>
            <w:tcW w:w="3817" w:type="dxa"/>
            <w:tcBorders>
              <w:top w:val="single" w:sz="8" w:space="0" w:color="F26522" w:themeColor="accent1"/>
              <w:bottom w:val="single" w:sz="8" w:space="0" w:color="F26522" w:themeColor="accent1"/>
              <w:right w:val="single" w:sz="8" w:space="0" w:color="F26522" w:themeColor="accent1"/>
            </w:tcBorders>
          </w:tcPr>
          <w:p w14:paraId="2331EB8E" w14:textId="77777777" w:rsidR="00330630" w:rsidRPr="00AA1F95" w:rsidRDefault="00330630" w:rsidP="005D0BE5">
            <w:pPr>
              <w:rPr>
                <w:rFonts w:cstheme="minorHAnsi"/>
                <w:color w:val="auto"/>
              </w:rPr>
            </w:pPr>
          </w:p>
        </w:tc>
        <w:tc>
          <w:tcPr>
            <w:tcW w:w="3779" w:type="dxa"/>
            <w:tcBorders>
              <w:top w:val="single" w:sz="8" w:space="0" w:color="F26522" w:themeColor="accent1"/>
              <w:left w:val="single" w:sz="8" w:space="0" w:color="F26522" w:themeColor="accent1"/>
              <w:bottom w:val="single" w:sz="8" w:space="0" w:color="F26522" w:themeColor="accent1"/>
            </w:tcBorders>
          </w:tcPr>
          <w:p w14:paraId="4D2669B9" w14:textId="77777777" w:rsidR="00330630" w:rsidRPr="00AA1F95" w:rsidRDefault="00330630" w:rsidP="005D0BE5">
            <w:pPr>
              <w:rPr>
                <w:rFonts w:cstheme="minorHAnsi"/>
                <w:color w:val="auto"/>
              </w:rPr>
            </w:pPr>
          </w:p>
        </w:tc>
      </w:tr>
      <w:tr w:rsidR="00330630" w14:paraId="565DB543" w14:textId="77777777" w:rsidTr="00330630">
        <w:tc>
          <w:tcPr>
            <w:tcW w:w="1134" w:type="dxa"/>
            <w:tcBorders>
              <w:top w:val="single" w:sz="8" w:space="0" w:color="F26522" w:themeColor="accent1"/>
              <w:right w:val="single" w:sz="8" w:space="0" w:color="F26522" w:themeColor="accent1"/>
            </w:tcBorders>
          </w:tcPr>
          <w:p w14:paraId="42DB8696" w14:textId="77777777" w:rsidR="00330630" w:rsidRPr="00150B53" w:rsidRDefault="00150B53" w:rsidP="00330630">
            <w:pPr>
              <w:jc w:val="center"/>
              <w:rPr>
                <w:rFonts w:cstheme="minorHAnsi"/>
                <w:b/>
                <w:color w:val="F26522" w:themeColor="accent1"/>
              </w:rPr>
            </w:pPr>
            <w:r w:rsidRPr="00150B53">
              <w:rPr>
                <w:rFonts w:cstheme="minorHAnsi"/>
                <w:b/>
                <w:color w:val="F26522" w:themeColor="accent1"/>
              </w:rPr>
              <w:t>20</w:t>
            </w:r>
          </w:p>
        </w:tc>
        <w:tc>
          <w:tcPr>
            <w:tcW w:w="3817" w:type="dxa"/>
            <w:tcBorders>
              <w:top w:val="single" w:sz="8" w:space="0" w:color="F26522" w:themeColor="accent1"/>
              <w:right w:val="single" w:sz="8" w:space="0" w:color="F26522" w:themeColor="accent1"/>
            </w:tcBorders>
          </w:tcPr>
          <w:p w14:paraId="7AC6F84A" w14:textId="77777777" w:rsidR="00330630" w:rsidRPr="00AA1F95" w:rsidRDefault="00330630" w:rsidP="005D0BE5">
            <w:pPr>
              <w:rPr>
                <w:rFonts w:cstheme="minorHAnsi"/>
                <w:color w:val="auto"/>
              </w:rPr>
            </w:pPr>
          </w:p>
        </w:tc>
        <w:tc>
          <w:tcPr>
            <w:tcW w:w="3779" w:type="dxa"/>
            <w:tcBorders>
              <w:top w:val="single" w:sz="8" w:space="0" w:color="F26522" w:themeColor="accent1"/>
              <w:left w:val="single" w:sz="8" w:space="0" w:color="F26522" w:themeColor="accent1"/>
            </w:tcBorders>
          </w:tcPr>
          <w:p w14:paraId="3E3019E1" w14:textId="77777777" w:rsidR="00330630" w:rsidRPr="00AA1F95" w:rsidRDefault="00330630" w:rsidP="005D0BE5">
            <w:pPr>
              <w:rPr>
                <w:rFonts w:cstheme="minorHAnsi"/>
                <w:color w:val="auto"/>
              </w:rPr>
            </w:pPr>
          </w:p>
        </w:tc>
      </w:tr>
    </w:tbl>
    <w:p w14:paraId="63FFB416" w14:textId="77777777" w:rsidR="002819F4" w:rsidRDefault="002819F4" w:rsidP="00E86BD9">
      <w:pPr>
        <w:pStyle w:val="BodyText"/>
      </w:pPr>
    </w:p>
    <w:p w14:paraId="63ACADA5" w14:textId="77777777" w:rsidR="00330630" w:rsidRDefault="00330630" w:rsidP="00E86BD9">
      <w:pPr>
        <w:pStyle w:val="BodyText"/>
      </w:pPr>
    </w:p>
    <w:p w14:paraId="728E843B" w14:textId="77777777" w:rsidR="00330630" w:rsidRDefault="00330630" w:rsidP="00E86BD9">
      <w:pPr>
        <w:pStyle w:val="BodyText"/>
      </w:pPr>
    </w:p>
    <w:p w14:paraId="6073BDD9" w14:textId="77777777" w:rsidR="00330630" w:rsidRDefault="00330630" w:rsidP="00E86BD9">
      <w:pPr>
        <w:pStyle w:val="BodyText"/>
      </w:pPr>
    </w:p>
    <w:p w14:paraId="534715C2" w14:textId="77777777" w:rsidR="00330630" w:rsidRDefault="00330630" w:rsidP="00E86BD9">
      <w:pPr>
        <w:pStyle w:val="BodyText"/>
      </w:pPr>
    </w:p>
    <w:p w14:paraId="691A8AD7" w14:textId="77777777" w:rsidR="00330630" w:rsidRDefault="00330630" w:rsidP="00E86BD9">
      <w:pPr>
        <w:pStyle w:val="BodyText"/>
      </w:pPr>
    </w:p>
    <w:p w14:paraId="3A4D525E" w14:textId="77777777" w:rsidR="00330630" w:rsidRDefault="00330630" w:rsidP="00E86BD9">
      <w:pPr>
        <w:pStyle w:val="BodyText"/>
      </w:pPr>
    </w:p>
    <w:p w14:paraId="435DA814" w14:textId="77777777" w:rsidR="00330630" w:rsidRPr="00A1119B" w:rsidRDefault="00330630" w:rsidP="00E86BD9">
      <w:pPr>
        <w:pStyle w:val="BodyText"/>
        <w:sectPr w:rsidR="00330630" w:rsidRPr="00A1119B" w:rsidSect="00426B39">
          <w:headerReference w:type="default" r:id="rId21"/>
          <w:headerReference w:type="first" r:id="rId22"/>
          <w:footerReference w:type="first" r:id="rId23"/>
          <w:pgSz w:w="11906" w:h="16838" w:code="9"/>
          <w:pgMar w:top="2608" w:right="1588" w:bottom="1134" w:left="1588" w:header="567" w:footer="567" w:gutter="0"/>
          <w:cols w:space="708"/>
          <w:docGrid w:linePitch="360"/>
        </w:sectPr>
      </w:pPr>
    </w:p>
    <w:p w14:paraId="7B05EF7D" w14:textId="00BD14AA" w:rsidR="00E54064" w:rsidRPr="00060FB6" w:rsidRDefault="00E54064" w:rsidP="007E1EF0">
      <w:pPr>
        <w:pStyle w:val="AppendixSectionNumber"/>
        <w:numPr>
          <w:ilvl w:val="0"/>
          <w:numId w:val="0"/>
        </w:numPr>
      </w:pPr>
    </w:p>
    <w:p w14:paraId="2DC181A7" w14:textId="77777777" w:rsidR="00E54064" w:rsidRDefault="00BE50E9" w:rsidP="00426B39">
      <w:pPr>
        <w:pStyle w:val="AppendixSectionTitle"/>
      </w:pPr>
      <w:bookmarkStart w:id="5" w:name="_Toc112931016"/>
      <w:r>
        <w:t>Appendi</w:t>
      </w:r>
      <w:r w:rsidR="008F7E26">
        <w:t>ces</w:t>
      </w:r>
      <w:bookmarkEnd w:id="5"/>
    </w:p>
    <w:p w14:paraId="7397A53A" w14:textId="77777777" w:rsidR="00060FB6" w:rsidRDefault="00060FB6" w:rsidP="00060FB6">
      <w:pPr>
        <w:pStyle w:val="BodyText"/>
      </w:pPr>
    </w:p>
    <w:p w14:paraId="1BAA9FCD" w14:textId="77777777" w:rsidR="00E54064" w:rsidRPr="00060FB6" w:rsidRDefault="00E54064" w:rsidP="00060FB6">
      <w:pPr>
        <w:pStyle w:val="BodyText"/>
        <w:sectPr w:rsidR="00E54064" w:rsidRPr="00060FB6" w:rsidSect="00426B39">
          <w:headerReference w:type="first" r:id="rId24"/>
          <w:footerReference w:type="first" r:id="rId25"/>
          <w:pgSz w:w="11906" w:h="16838" w:code="9"/>
          <w:pgMar w:top="2608" w:right="1588" w:bottom="1134" w:left="1588" w:header="567" w:footer="567" w:gutter="0"/>
          <w:cols w:space="113"/>
          <w:titlePg/>
          <w:docGrid w:linePitch="360"/>
        </w:sectPr>
      </w:pPr>
    </w:p>
    <w:p w14:paraId="7BC14D84" w14:textId="00A7D193" w:rsidR="00E54064" w:rsidRDefault="00E54064" w:rsidP="006F1BB7">
      <w:pPr>
        <w:pStyle w:val="AppendixPageTitle"/>
        <w:framePr w:wrap="notBeside"/>
      </w:pPr>
      <w:bookmarkStart w:id="6" w:name="_Toc112931017"/>
      <w:r>
        <w:lastRenderedPageBreak/>
        <w:t xml:space="preserve">Appendix </w:t>
      </w:r>
      <w:r w:rsidR="006D6E17">
        <w:t>1</w:t>
      </w:r>
      <w:r w:rsidR="00FB0C9C">
        <w:t xml:space="preserve"> – Primary Service</w:t>
      </w:r>
      <w:bookmarkEnd w:id="6"/>
    </w:p>
    <w:tbl>
      <w:tblPr>
        <w:tblW w:w="0" w:type="auto"/>
        <w:tblInd w:w="-289" w:type="dxa"/>
        <w:tblCellMar>
          <w:left w:w="28" w:type="dxa"/>
          <w:right w:w="28" w:type="dxa"/>
        </w:tblCellMar>
        <w:tblLook w:val="04A0" w:firstRow="1" w:lastRow="0" w:firstColumn="1" w:lastColumn="0" w:noHBand="0" w:noVBand="1"/>
      </w:tblPr>
      <w:tblGrid>
        <w:gridCol w:w="562"/>
        <w:gridCol w:w="2136"/>
        <w:gridCol w:w="3757"/>
        <w:gridCol w:w="2554"/>
      </w:tblGrid>
      <w:tr w:rsidR="005C6FA7" w:rsidRPr="00F41D71" w14:paraId="348E22C8" w14:textId="77777777" w:rsidTr="005C6FA7">
        <w:trPr>
          <w:trHeight w:val="558"/>
        </w:trPr>
        <w:tc>
          <w:tcPr>
            <w:tcW w:w="0" w:type="auto"/>
            <w:tcBorders>
              <w:top w:val="single" w:sz="4" w:space="0" w:color="F26522" w:themeColor="accent1"/>
              <w:left w:val="single" w:sz="4" w:space="0" w:color="ED7D31"/>
              <w:bottom w:val="single" w:sz="4" w:space="0" w:color="ED7D31"/>
              <w:right w:val="single" w:sz="4" w:space="0" w:color="ED7D31"/>
            </w:tcBorders>
            <w:shd w:val="clear" w:color="auto" w:fill="F26522" w:themeFill="accent1"/>
            <w:noWrap/>
            <w:hideMark/>
          </w:tcPr>
          <w:p w14:paraId="41C7BD2F" w14:textId="77777777" w:rsidR="005C6FA7" w:rsidRPr="00F41D71" w:rsidRDefault="005C6FA7" w:rsidP="0046681C">
            <w:pPr>
              <w:spacing w:after="0"/>
              <w:rPr>
                <w:rFonts w:ascii="Calibri" w:eastAsia="Times New Roman" w:hAnsi="Calibri" w:cs="Times New Roman"/>
                <w:color w:val="000000"/>
                <w:sz w:val="22"/>
                <w:szCs w:val="22"/>
                <w:lang w:eastAsia="en-GB"/>
              </w:rPr>
            </w:pPr>
            <w:r w:rsidRPr="00F41D71">
              <w:rPr>
                <w:rFonts w:ascii="Calibri" w:eastAsia="Times New Roman" w:hAnsi="Calibri" w:cs="Times New Roman"/>
                <w:color w:val="000000"/>
                <w:sz w:val="22"/>
                <w:szCs w:val="22"/>
                <w:lang w:eastAsia="en-GB"/>
              </w:rPr>
              <w:t>Ref</w:t>
            </w:r>
          </w:p>
        </w:tc>
        <w:tc>
          <w:tcPr>
            <w:tcW w:w="0" w:type="auto"/>
            <w:tcBorders>
              <w:top w:val="single" w:sz="4" w:space="0" w:color="F26522" w:themeColor="accent1"/>
              <w:left w:val="nil"/>
              <w:bottom w:val="single" w:sz="4" w:space="0" w:color="ED7D31"/>
              <w:right w:val="single" w:sz="4" w:space="0" w:color="ED7D31"/>
            </w:tcBorders>
            <w:shd w:val="clear" w:color="auto" w:fill="F26522" w:themeFill="accent1"/>
            <w:noWrap/>
            <w:hideMark/>
          </w:tcPr>
          <w:p w14:paraId="26B19436" w14:textId="77777777" w:rsidR="005C6FA7" w:rsidRPr="00F41D71" w:rsidRDefault="005C6FA7" w:rsidP="0046681C">
            <w:pPr>
              <w:spacing w:after="0"/>
              <w:rPr>
                <w:rFonts w:ascii="Calibri" w:eastAsia="Times New Roman" w:hAnsi="Calibri" w:cs="Times New Roman"/>
                <w:color w:val="000000"/>
                <w:sz w:val="22"/>
                <w:szCs w:val="22"/>
                <w:lang w:eastAsia="en-GB"/>
              </w:rPr>
            </w:pPr>
            <w:r w:rsidRPr="00F41D71">
              <w:rPr>
                <w:rFonts w:ascii="Calibri" w:eastAsia="Times New Roman" w:hAnsi="Calibri" w:cs="Times New Roman"/>
                <w:color w:val="000000"/>
                <w:sz w:val="22"/>
                <w:szCs w:val="22"/>
                <w:lang w:eastAsia="en-GB"/>
              </w:rPr>
              <w:t>Requirement</w:t>
            </w:r>
          </w:p>
        </w:tc>
        <w:tc>
          <w:tcPr>
            <w:tcW w:w="0" w:type="auto"/>
            <w:tcBorders>
              <w:top w:val="single" w:sz="4" w:space="0" w:color="F26522" w:themeColor="accent1"/>
              <w:left w:val="nil"/>
              <w:bottom w:val="single" w:sz="4" w:space="0" w:color="ED7D31"/>
              <w:right w:val="single" w:sz="4" w:space="0" w:color="ED7D31"/>
            </w:tcBorders>
            <w:shd w:val="clear" w:color="auto" w:fill="F26522" w:themeFill="accent1"/>
            <w:noWrap/>
            <w:hideMark/>
          </w:tcPr>
          <w:p w14:paraId="536C2234" w14:textId="77777777" w:rsidR="005C6FA7" w:rsidRPr="00F41D71" w:rsidRDefault="005C6FA7" w:rsidP="0046681C">
            <w:pPr>
              <w:spacing w:after="0"/>
              <w:rPr>
                <w:rFonts w:ascii="Calibri" w:eastAsia="Times New Roman" w:hAnsi="Calibri" w:cs="Times New Roman"/>
                <w:color w:val="000000"/>
                <w:sz w:val="22"/>
                <w:szCs w:val="22"/>
                <w:lang w:eastAsia="en-GB"/>
              </w:rPr>
            </w:pPr>
            <w:r w:rsidRPr="00F41D71">
              <w:rPr>
                <w:rFonts w:ascii="Calibri" w:eastAsia="Times New Roman" w:hAnsi="Calibri" w:cs="Times New Roman"/>
                <w:color w:val="000000"/>
                <w:sz w:val="22"/>
                <w:szCs w:val="22"/>
                <w:lang w:eastAsia="en-GB"/>
              </w:rPr>
              <w:t>Provider</w:t>
            </w:r>
            <w:r>
              <w:rPr>
                <w:rFonts w:ascii="Calibri" w:eastAsia="Times New Roman" w:hAnsi="Calibri" w:cs="Times New Roman"/>
                <w:color w:val="000000"/>
                <w:sz w:val="22"/>
                <w:szCs w:val="22"/>
                <w:lang w:eastAsia="en-GB"/>
              </w:rPr>
              <w:t xml:space="preserve"> Expected </w:t>
            </w:r>
            <w:r w:rsidRPr="00F41D71">
              <w:rPr>
                <w:rFonts w:ascii="Calibri" w:eastAsia="Times New Roman" w:hAnsi="Calibri" w:cs="Times New Roman"/>
                <w:color w:val="000000"/>
                <w:sz w:val="22"/>
                <w:szCs w:val="22"/>
                <w:lang w:eastAsia="en-GB"/>
              </w:rPr>
              <w:t xml:space="preserve">Capability </w:t>
            </w:r>
            <w:r>
              <w:rPr>
                <w:rFonts w:ascii="Calibri" w:eastAsia="Times New Roman" w:hAnsi="Calibri" w:cs="Times New Roman"/>
                <w:color w:val="000000"/>
                <w:sz w:val="22"/>
                <w:szCs w:val="22"/>
                <w:lang w:eastAsia="en-GB"/>
              </w:rPr>
              <w:t>following F1</w:t>
            </w:r>
          </w:p>
        </w:tc>
        <w:tc>
          <w:tcPr>
            <w:tcW w:w="0" w:type="auto"/>
            <w:tcBorders>
              <w:top w:val="single" w:sz="4" w:space="0" w:color="F26522" w:themeColor="accent1"/>
              <w:left w:val="nil"/>
              <w:bottom w:val="single" w:sz="4" w:space="0" w:color="ED7D31"/>
              <w:right w:val="single" w:sz="4" w:space="0" w:color="ED7D31"/>
            </w:tcBorders>
            <w:shd w:val="clear" w:color="auto" w:fill="F26522" w:themeFill="accent1"/>
          </w:tcPr>
          <w:p w14:paraId="7668FBBB" w14:textId="77777777" w:rsidR="005C6FA7" w:rsidRPr="00F41D71" w:rsidRDefault="005C6FA7" w:rsidP="0046681C">
            <w:pPr>
              <w:spacing w:after="0"/>
              <w:rPr>
                <w:rFonts w:ascii="Calibri" w:eastAsia="Times New Roman" w:hAnsi="Calibri" w:cs="Times New Roman"/>
                <w:color w:val="000000"/>
                <w:sz w:val="22"/>
                <w:szCs w:val="22"/>
                <w:lang w:eastAsia="en-GB"/>
              </w:rPr>
            </w:pPr>
            <w:r>
              <w:rPr>
                <w:rFonts w:ascii="Calibri" w:eastAsia="Times New Roman" w:hAnsi="Calibri" w:cs="Times New Roman"/>
                <w:color w:val="000000"/>
                <w:sz w:val="22"/>
                <w:szCs w:val="22"/>
                <w:lang w:eastAsia="en-GB"/>
              </w:rPr>
              <w:t>Reference to F1 section evidencing the requirement</w:t>
            </w:r>
          </w:p>
        </w:tc>
      </w:tr>
      <w:tr w:rsidR="005C6FA7" w:rsidRPr="00F41D71" w14:paraId="58AC384C" w14:textId="77777777" w:rsidTr="005C6FA7">
        <w:trPr>
          <w:trHeight w:val="485"/>
        </w:trPr>
        <w:tc>
          <w:tcPr>
            <w:tcW w:w="0" w:type="auto"/>
            <w:tcBorders>
              <w:top w:val="nil"/>
              <w:left w:val="single" w:sz="4" w:space="0" w:color="ED7D31"/>
              <w:bottom w:val="single" w:sz="4" w:space="0" w:color="ED7D31"/>
              <w:right w:val="single" w:sz="4" w:space="0" w:color="ED7D31"/>
            </w:tcBorders>
            <w:shd w:val="clear" w:color="auto" w:fill="auto"/>
            <w:hideMark/>
          </w:tcPr>
          <w:p w14:paraId="4BD91139"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1.01</w:t>
            </w:r>
          </w:p>
        </w:tc>
        <w:tc>
          <w:tcPr>
            <w:tcW w:w="0" w:type="auto"/>
            <w:tcBorders>
              <w:top w:val="nil"/>
              <w:left w:val="nil"/>
              <w:bottom w:val="single" w:sz="4" w:space="0" w:color="ED7D31"/>
              <w:right w:val="single" w:sz="4" w:space="0" w:color="ED7D31"/>
            </w:tcBorders>
            <w:shd w:val="clear" w:color="auto" w:fill="auto"/>
            <w:hideMark/>
          </w:tcPr>
          <w:p w14:paraId="617684E2"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Time to Connect</w:t>
            </w:r>
          </w:p>
        </w:tc>
        <w:tc>
          <w:tcPr>
            <w:tcW w:w="0" w:type="auto"/>
            <w:tcBorders>
              <w:top w:val="nil"/>
              <w:left w:val="nil"/>
              <w:bottom w:val="single" w:sz="4" w:space="0" w:color="ED7D31"/>
              <w:right w:val="single" w:sz="4" w:space="0" w:color="ED7D31"/>
            </w:tcBorders>
            <w:shd w:val="clear" w:color="auto" w:fill="auto"/>
            <w:hideMark/>
          </w:tcPr>
          <w:p w14:paraId="38368111"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 </w:t>
            </w:r>
          </w:p>
        </w:tc>
        <w:tc>
          <w:tcPr>
            <w:tcW w:w="0" w:type="auto"/>
            <w:tcBorders>
              <w:top w:val="nil"/>
              <w:left w:val="nil"/>
              <w:bottom w:val="single" w:sz="4" w:space="0" w:color="ED7D31"/>
              <w:right w:val="single" w:sz="4" w:space="0" w:color="ED7D31"/>
            </w:tcBorders>
          </w:tcPr>
          <w:p w14:paraId="1E0248B6" w14:textId="77777777" w:rsidR="005C6FA7" w:rsidRPr="0091134D" w:rsidRDefault="005C6FA7" w:rsidP="0046681C">
            <w:pPr>
              <w:spacing w:after="0"/>
              <w:rPr>
                <w:rFonts w:ascii="Calibri" w:eastAsia="Times New Roman" w:hAnsi="Calibri" w:cs="Times New Roman"/>
                <w:sz w:val="22"/>
                <w:szCs w:val="22"/>
                <w:lang w:eastAsia="en-GB"/>
              </w:rPr>
            </w:pPr>
          </w:p>
        </w:tc>
      </w:tr>
      <w:tr w:rsidR="005C6FA7" w:rsidRPr="00F41D71" w14:paraId="39FA8293" w14:textId="77777777" w:rsidTr="005C6FA7">
        <w:trPr>
          <w:trHeight w:val="554"/>
        </w:trPr>
        <w:tc>
          <w:tcPr>
            <w:tcW w:w="0" w:type="auto"/>
            <w:tcBorders>
              <w:top w:val="nil"/>
              <w:left w:val="single" w:sz="4" w:space="0" w:color="ED7D31"/>
              <w:bottom w:val="single" w:sz="4" w:space="0" w:color="ED7D31"/>
              <w:right w:val="single" w:sz="4" w:space="0" w:color="ED7D31"/>
            </w:tcBorders>
            <w:shd w:val="clear" w:color="auto" w:fill="auto"/>
            <w:hideMark/>
          </w:tcPr>
          <w:p w14:paraId="61F88EB4"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1.02</w:t>
            </w:r>
          </w:p>
        </w:tc>
        <w:tc>
          <w:tcPr>
            <w:tcW w:w="0" w:type="auto"/>
            <w:tcBorders>
              <w:top w:val="nil"/>
              <w:left w:val="nil"/>
              <w:bottom w:val="single" w:sz="4" w:space="0" w:color="ED7D31"/>
              <w:right w:val="single" w:sz="4" w:space="0" w:color="ED7D31"/>
            </w:tcBorders>
            <w:shd w:val="clear" w:color="auto" w:fill="auto"/>
            <w:hideMark/>
          </w:tcPr>
          <w:p w14:paraId="17877A17"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Service Availability</w:t>
            </w:r>
          </w:p>
        </w:tc>
        <w:tc>
          <w:tcPr>
            <w:tcW w:w="0" w:type="auto"/>
            <w:tcBorders>
              <w:top w:val="nil"/>
              <w:left w:val="nil"/>
              <w:bottom w:val="single" w:sz="4" w:space="0" w:color="ED7D31"/>
              <w:right w:val="single" w:sz="4" w:space="0" w:color="ED7D31"/>
            </w:tcBorders>
            <w:shd w:val="clear" w:color="auto" w:fill="auto"/>
            <w:hideMark/>
          </w:tcPr>
          <w:p w14:paraId="7BBBDF5F"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 </w:t>
            </w:r>
          </w:p>
        </w:tc>
        <w:tc>
          <w:tcPr>
            <w:tcW w:w="0" w:type="auto"/>
            <w:tcBorders>
              <w:top w:val="nil"/>
              <w:left w:val="nil"/>
              <w:bottom w:val="single" w:sz="4" w:space="0" w:color="ED7D31"/>
              <w:right w:val="single" w:sz="4" w:space="0" w:color="ED7D31"/>
            </w:tcBorders>
          </w:tcPr>
          <w:p w14:paraId="71753EE3" w14:textId="77777777" w:rsidR="005C6FA7" w:rsidRPr="0091134D" w:rsidRDefault="005C6FA7" w:rsidP="0046681C">
            <w:pPr>
              <w:spacing w:after="0"/>
              <w:rPr>
                <w:rFonts w:ascii="Calibri" w:eastAsia="Times New Roman" w:hAnsi="Calibri" w:cs="Times New Roman"/>
                <w:sz w:val="22"/>
                <w:szCs w:val="22"/>
                <w:lang w:eastAsia="en-GB"/>
              </w:rPr>
            </w:pPr>
          </w:p>
        </w:tc>
      </w:tr>
      <w:tr w:rsidR="005C6FA7" w:rsidRPr="00F41D71" w14:paraId="75401EE4" w14:textId="77777777" w:rsidTr="005C6FA7">
        <w:trPr>
          <w:trHeight w:val="708"/>
        </w:trPr>
        <w:tc>
          <w:tcPr>
            <w:tcW w:w="0" w:type="auto"/>
            <w:tcBorders>
              <w:top w:val="nil"/>
              <w:left w:val="single" w:sz="4" w:space="0" w:color="ED7D31"/>
              <w:bottom w:val="single" w:sz="4" w:space="0" w:color="ED7D31"/>
              <w:right w:val="single" w:sz="4" w:space="0" w:color="ED7D31"/>
            </w:tcBorders>
            <w:shd w:val="clear" w:color="auto" w:fill="auto"/>
            <w:hideMark/>
          </w:tcPr>
          <w:p w14:paraId="5A7021D5"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1.03a</w:t>
            </w:r>
          </w:p>
        </w:tc>
        <w:tc>
          <w:tcPr>
            <w:tcW w:w="0" w:type="auto"/>
            <w:tcBorders>
              <w:top w:val="nil"/>
              <w:left w:val="nil"/>
              <w:bottom w:val="single" w:sz="4" w:space="0" w:color="ED7D31"/>
              <w:right w:val="single" w:sz="4" w:space="0" w:color="ED7D31"/>
            </w:tcBorders>
            <w:shd w:val="clear" w:color="auto" w:fill="auto"/>
            <w:hideMark/>
          </w:tcPr>
          <w:p w14:paraId="1ACEDFD1"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Voltage Control (Leading)</w:t>
            </w:r>
          </w:p>
        </w:tc>
        <w:tc>
          <w:tcPr>
            <w:tcW w:w="0" w:type="auto"/>
            <w:tcBorders>
              <w:top w:val="nil"/>
              <w:left w:val="nil"/>
              <w:bottom w:val="single" w:sz="4" w:space="0" w:color="ED7D31"/>
              <w:right w:val="single" w:sz="4" w:space="0" w:color="ED7D31"/>
            </w:tcBorders>
            <w:shd w:val="clear" w:color="auto" w:fill="auto"/>
            <w:hideMark/>
          </w:tcPr>
          <w:p w14:paraId="2EDA86CA"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 </w:t>
            </w:r>
          </w:p>
        </w:tc>
        <w:tc>
          <w:tcPr>
            <w:tcW w:w="0" w:type="auto"/>
            <w:tcBorders>
              <w:top w:val="nil"/>
              <w:left w:val="nil"/>
              <w:bottom w:val="single" w:sz="4" w:space="0" w:color="ED7D31"/>
              <w:right w:val="single" w:sz="4" w:space="0" w:color="ED7D31"/>
            </w:tcBorders>
          </w:tcPr>
          <w:p w14:paraId="1071B52C" w14:textId="77777777" w:rsidR="005C6FA7" w:rsidRPr="0091134D" w:rsidRDefault="005C6FA7" w:rsidP="0046681C">
            <w:pPr>
              <w:spacing w:after="0"/>
              <w:rPr>
                <w:rFonts w:ascii="Calibri" w:eastAsia="Times New Roman" w:hAnsi="Calibri" w:cs="Times New Roman"/>
                <w:sz w:val="22"/>
                <w:szCs w:val="22"/>
                <w:lang w:eastAsia="en-GB"/>
              </w:rPr>
            </w:pPr>
          </w:p>
        </w:tc>
      </w:tr>
      <w:tr w:rsidR="005C6FA7" w:rsidRPr="00F41D71" w14:paraId="7E19C83E" w14:textId="77777777" w:rsidTr="005C6FA7">
        <w:trPr>
          <w:trHeight w:val="692"/>
        </w:trPr>
        <w:tc>
          <w:tcPr>
            <w:tcW w:w="0" w:type="auto"/>
            <w:tcBorders>
              <w:top w:val="nil"/>
              <w:left w:val="single" w:sz="4" w:space="0" w:color="ED7D31"/>
              <w:bottom w:val="single" w:sz="4" w:space="0" w:color="ED7D31"/>
              <w:right w:val="single" w:sz="4" w:space="0" w:color="ED7D31"/>
            </w:tcBorders>
            <w:shd w:val="clear" w:color="auto" w:fill="auto"/>
            <w:hideMark/>
          </w:tcPr>
          <w:p w14:paraId="37EDFCBA"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1.03b</w:t>
            </w:r>
          </w:p>
        </w:tc>
        <w:tc>
          <w:tcPr>
            <w:tcW w:w="0" w:type="auto"/>
            <w:tcBorders>
              <w:top w:val="nil"/>
              <w:left w:val="nil"/>
              <w:bottom w:val="single" w:sz="4" w:space="0" w:color="ED7D31"/>
              <w:right w:val="single" w:sz="4" w:space="0" w:color="ED7D31"/>
            </w:tcBorders>
            <w:shd w:val="clear" w:color="auto" w:fill="auto"/>
            <w:hideMark/>
          </w:tcPr>
          <w:p w14:paraId="400534A0"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Voltage Control (Lagging)</w:t>
            </w:r>
          </w:p>
        </w:tc>
        <w:tc>
          <w:tcPr>
            <w:tcW w:w="0" w:type="auto"/>
            <w:tcBorders>
              <w:top w:val="nil"/>
              <w:left w:val="nil"/>
              <w:bottom w:val="single" w:sz="4" w:space="0" w:color="ED7D31"/>
              <w:right w:val="single" w:sz="4" w:space="0" w:color="ED7D31"/>
            </w:tcBorders>
            <w:shd w:val="clear" w:color="auto" w:fill="auto"/>
            <w:hideMark/>
          </w:tcPr>
          <w:p w14:paraId="7346713A"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 </w:t>
            </w:r>
          </w:p>
        </w:tc>
        <w:tc>
          <w:tcPr>
            <w:tcW w:w="0" w:type="auto"/>
            <w:tcBorders>
              <w:top w:val="nil"/>
              <w:left w:val="nil"/>
              <w:bottom w:val="single" w:sz="4" w:space="0" w:color="ED7D31"/>
              <w:right w:val="single" w:sz="4" w:space="0" w:color="ED7D31"/>
            </w:tcBorders>
          </w:tcPr>
          <w:p w14:paraId="7072C5C3" w14:textId="77777777" w:rsidR="005C6FA7" w:rsidRPr="0091134D" w:rsidRDefault="005C6FA7" w:rsidP="0046681C">
            <w:pPr>
              <w:spacing w:after="0"/>
              <w:rPr>
                <w:rFonts w:ascii="Calibri" w:eastAsia="Times New Roman" w:hAnsi="Calibri" w:cs="Times New Roman"/>
                <w:sz w:val="22"/>
                <w:szCs w:val="22"/>
                <w:lang w:eastAsia="en-GB"/>
              </w:rPr>
            </w:pPr>
          </w:p>
        </w:tc>
      </w:tr>
      <w:tr w:rsidR="005C6FA7" w:rsidRPr="00F41D71" w14:paraId="49227078" w14:textId="77777777" w:rsidTr="005C6FA7">
        <w:trPr>
          <w:trHeight w:val="706"/>
        </w:trPr>
        <w:tc>
          <w:tcPr>
            <w:tcW w:w="0" w:type="auto"/>
            <w:tcBorders>
              <w:top w:val="nil"/>
              <w:left w:val="single" w:sz="4" w:space="0" w:color="ED7D31"/>
              <w:bottom w:val="single" w:sz="4" w:space="0" w:color="ED7D31"/>
              <w:right w:val="single" w:sz="4" w:space="0" w:color="ED7D31"/>
            </w:tcBorders>
            <w:shd w:val="clear" w:color="auto" w:fill="auto"/>
            <w:hideMark/>
          </w:tcPr>
          <w:p w14:paraId="3E23DCD9"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1.04a</w:t>
            </w:r>
          </w:p>
        </w:tc>
        <w:tc>
          <w:tcPr>
            <w:tcW w:w="0" w:type="auto"/>
            <w:tcBorders>
              <w:top w:val="nil"/>
              <w:left w:val="nil"/>
              <w:bottom w:val="single" w:sz="4" w:space="0" w:color="ED7D31"/>
              <w:right w:val="single" w:sz="4" w:space="0" w:color="ED7D31"/>
            </w:tcBorders>
            <w:shd w:val="clear" w:color="auto" w:fill="auto"/>
            <w:hideMark/>
          </w:tcPr>
          <w:p w14:paraId="00DC4116"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 xml:space="preserve">Frequency Control (Lower) </w:t>
            </w:r>
          </w:p>
        </w:tc>
        <w:tc>
          <w:tcPr>
            <w:tcW w:w="0" w:type="auto"/>
            <w:tcBorders>
              <w:top w:val="nil"/>
              <w:left w:val="nil"/>
              <w:bottom w:val="single" w:sz="4" w:space="0" w:color="ED7D31"/>
              <w:right w:val="single" w:sz="4" w:space="0" w:color="ED7D31"/>
            </w:tcBorders>
            <w:shd w:val="clear" w:color="auto" w:fill="auto"/>
            <w:hideMark/>
          </w:tcPr>
          <w:p w14:paraId="6A6D0281"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 </w:t>
            </w:r>
          </w:p>
        </w:tc>
        <w:tc>
          <w:tcPr>
            <w:tcW w:w="0" w:type="auto"/>
            <w:tcBorders>
              <w:top w:val="nil"/>
              <w:left w:val="nil"/>
              <w:bottom w:val="single" w:sz="4" w:space="0" w:color="ED7D31"/>
              <w:right w:val="single" w:sz="4" w:space="0" w:color="ED7D31"/>
            </w:tcBorders>
          </w:tcPr>
          <w:p w14:paraId="73060609" w14:textId="77777777" w:rsidR="005C6FA7" w:rsidRPr="0091134D" w:rsidRDefault="005C6FA7" w:rsidP="0046681C">
            <w:pPr>
              <w:spacing w:after="0"/>
              <w:rPr>
                <w:rFonts w:ascii="Calibri" w:eastAsia="Times New Roman" w:hAnsi="Calibri" w:cs="Times New Roman"/>
                <w:sz w:val="22"/>
                <w:szCs w:val="22"/>
                <w:lang w:eastAsia="en-GB"/>
              </w:rPr>
            </w:pPr>
          </w:p>
        </w:tc>
      </w:tr>
      <w:tr w:rsidR="005C6FA7" w:rsidRPr="00F41D71" w14:paraId="1E939225" w14:textId="77777777" w:rsidTr="005C6FA7">
        <w:trPr>
          <w:trHeight w:val="648"/>
        </w:trPr>
        <w:tc>
          <w:tcPr>
            <w:tcW w:w="0" w:type="auto"/>
            <w:tcBorders>
              <w:top w:val="nil"/>
              <w:left w:val="single" w:sz="4" w:space="0" w:color="ED7D31"/>
              <w:bottom w:val="single" w:sz="4" w:space="0" w:color="ED7D31"/>
              <w:right w:val="single" w:sz="4" w:space="0" w:color="ED7D31"/>
            </w:tcBorders>
            <w:shd w:val="clear" w:color="auto" w:fill="auto"/>
            <w:hideMark/>
          </w:tcPr>
          <w:p w14:paraId="49418655"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1.04b</w:t>
            </w:r>
          </w:p>
        </w:tc>
        <w:tc>
          <w:tcPr>
            <w:tcW w:w="0" w:type="auto"/>
            <w:tcBorders>
              <w:top w:val="nil"/>
              <w:left w:val="nil"/>
              <w:bottom w:val="single" w:sz="4" w:space="0" w:color="ED7D31"/>
              <w:right w:val="single" w:sz="4" w:space="0" w:color="ED7D31"/>
            </w:tcBorders>
            <w:shd w:val="clear" w:color="auto" w:fill="auto"/>
            <w:hideMark/>
          </w:tcPr>
          <w:p w14:paraId="71CB4371"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Frequency Control (Upper)</w:t>
            </w:r>
          </w:p>
        </w:tc>
        <w:tc>
          <w:tcPr>
            <w:tcW w:w="0" w:type="auto"/>
            <w:tcBorders>
              <w:top w:val="nil"/>
              <w:left w:val="nil"/>
              <w:bottom w:val="single" w:sz="4" w:space="0" w:color="ED7D31"/>
              <w:right w:val="single" w:sz="4" w:space="0" w:color="ED7D31"/>
            </w:tcBorders>
            <w:shd w:val="clear" w:color="auto" w:fill="auto"/>
            <w:hideMark/>
          </w:tcPr>
          <w:p w14:paraId="686EDF9E"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 </w:t>
            </w:r>
          </w:p>
        </w:tc>
        <w:tc>
          <w:tcPr>
            <w:tcW w:w="0" w:type="auto"/>
            <w:tcBorders>
              <w:top w:val="nil"/>
              <w:left w:val="nil"/>
              <w:bottom w:val="single" w:sz="4" w:space="0" w:color="ED7D31"/>
              <w:right w:val="single" w:sz="4" w:space="0" w:color="ED7D31"/>
            </w:tcBorders>
          </w:tcPr>
          <w:p w14:paraId="00858D8A" w14:textId="77777777" w:rsidR="005C6FA7" w:rsidRPr="0091134D" w:rsidRDefault="005C6FA7" w:rsidP="0046681C">
            <w:pPr>
              <w:spacing w:after="0"/>
              <w:rPr>
                <w:rFonts w:ascii="Calibri" w:eastAsia="Times New Roman" w:hAnsi="Calibri" w:cs="Times New Roman"/>
                <w:sz w:val="22"/>
                <w:szCs w:val="22"/>
                <w:lang w:eastAsia="en-GB"/>
              </w:rPr>
            </w:pPr>
          </w:p>
        </w:tc>
      </w:tr>
      <w:tr w:rsidR="005C6FA7" w:rsidRPr="00F41D71" w14:paraId="7A2C19D5" w14:textId="77777777" w:rsidTr="005C6FA7">
        <w:trPr>
          <w:trHeight w:val="860"/>
        </w:trPr>
        <w:tc>
          <w:tcPr>
            <w:tcW w:w="0" w:type="auto"/>
            <w:tcBorders>
              <w:top w:val="nil"/>
              <w:left w:val="single" w:sz="4" w:space="0" w:color="ED7D31"/>
              <w:bottom w:val="single" w:sz="4" w:space="0" w:color="ED7D31"/>
              <w:right w:val="single" w:sz="4" w:space="0" w:color="ED7D31"/>
            </w:tcBorders>
            <w:shd w:val="clear" w:color="auto" w:fill="auto"/>
            <w:hideMark/>
          </w:tcPr>
          <w:p w14:paraId="1E5A52F6"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1.05</w:t>
            </w:r>
          </w:p>
        </w:tc>
        <w:tc>
          <w:tcPr>
            <w:tcW w:w="0" w:type="auto"/>
            <w:tcBorders>
              <w:top w:val="nil"/>
              <w:left w:val="nil"/>
              <w:bottom w:val="single" w:sz="4" w:space="0" w:color="ED7D31"/>
              <w:right w:val="single" w:sz="4" w:space="0" w:color="ED7D31"/>
            </w:tcBorders>
            <w:shd w:val="clear" w:color="auto" w:fill="auto"/>
            <w:hideMark/>
          </w:tcPr>
          <w:p w14:paraId="0A2D6B38"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Resilience of supply, Black Start Service</w:t>
            </w:r>
          </w:p>
        </w:tc>
        <w:tc>
          <w:tcPr>
            <w:tcW w:w="0" w:type="auto"/>
            <w:tcBorders>
              <w:top w:val="nil"/>
              <w:left w:val="nil"/>
              <w:bottom w:val="single" w:sz="4" w:space="0" w:color="ED7D31"/>
              <w:right w:val="single" w:sz="4" w:space="0" w:color="ED7D31"/>
            </w:tcBorders>
            <w:shd w:val="clear" w:color="auto" w:fill="auto"/>
            <w:hideMark/>
          </w:tcPr>
          <w:p w14:paraId="08B33621"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 </w:t>
            </w:r>
          </w:p>
        </w:tc>
        <w:tc>
          <w:tcPr>
            <w:tcW w:w="0" w:type="auto"/>
            <w:tcBorders>
              <w:top w:val="nil"/>
              <w:left w:val="nil"/>
              <w:bottom w:val="single" w:sz="4" w:space="0" w:color="ED7D31"/>
              <w:right w:val="single" w:sz="4" w:space="0" w:color="ED7D31"/>
            </w:tcBorders>
          </w:tcPr>
          <w:p w14:paraId="5E303347" w14:textId="77777777" w:rsidR="005C6FA7" w:rsidRPr="0091134D" w:rsidRDefault="005C6FA7" w:rsidP="0046681C">
            <w:pPr>
              <w:spacing w:after="0"/>
              <w:rPr>
                <w:rFonts w:ascii="Calibri" w:eastAsia="Times New Roman" w:hAnsi="Calibri" w:cs="Times New Roman"/>
                <w:sz w:val="22"/>
                <w:szCs w:val="22"/>
                <w:lang w:eastAsia="en-GB"/>
              </w:rPr>
            </w:pPr>
          </w:p>
        </w:tc>
      </w:tr>
      <w:tr w:rsidR="005C6FA7" w:rsidRPr="00F41D71" w14:paraId="7ABAB894" w14:textId="77777777" w:rsidTr="005C6FA7">
        <w:trPr>
          <w:trHeight w:val="826"/>
        </w:trPr>
        <w:tc>
          <w:tcPr>
            <w:tcW w:w="0" w:type="auto"/>
            <w:tcBorders>
              <w:top w:val="nil"/>
              <w:left w:val="single" w:sz="4" w:space="0" w:color="ED7D31"/>
              <w:bottom w:val="single" w:sz="4" w:space="0" w:color="ED7D31"/>
              <w:right w:val="single" w:sz="4" w:space="0" w:color="ED7D31"/>
            </w:tcBorders>
            <w:shd w:val="clear" w:color="auto" w:fill="auto"/>
            <w:hideMark/>
          </w:tcPr>
          <w:p w14:paraId="08E807EE"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1.06</w:t>
            </w:r>
          </w:p>
        </w:tc>
        <w:tc>
          <w:tcPr>
            <w:tcW w:w="0" w:type="auto"/>
            <w:tcBorders>
              <w:top w:val="nil"/>
              <w:left w:val="nil"/>
              <w:bottom w:val="single" w:sz="4" w:space="0" w:color="ED7D31"/>
              <w:right w:val="single" w:sz="4" w:space="0" w:color="ED7D31"/>
            </w:tcBorders>
            <w:shd w:val="clear" w:color="auto" w:fill="auto"/>
            <w:hideMark/>
          </w:tcPr>
          <w:p w14:paraId="4884D934"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Resilience of Supply,</w:t>
            </w:r>
            <w:r w:rsidRPr="0091134D">
              <w:rPr>
                <w:rFonts w:ascii="Calibri" w:eastAsia="Times New Roman" w:hAnsi="Calibri" w:cs="Times New Roman"/>
                <w:sz w:val="22"/>
                <w:szCs w:val="22"/>
                <w:lang w:eastAsia="en-GB"/>
              </w:rPr>
              <w:br/>
              <w:t>BS Auxiliary Unit(s)</w:t>
            </w:r>
          </w:p>
        </w:tc>
        <w:tc>
          <w:tcPr>
            <w:tcW w:w="0" w:type="auto"/>
            <w:tcBorders>
              <w:top w:val="nil"/>
              <w:left w:val="nil"/>
              <w:bottom w:val="single" w:sz="4" w:space="0" w:color="ED7D31"/>
              <w:right w:val="single" w:sz="4" w:space="0" w:color="ED7D31"/>
            </w:tcBorders>
            <w:shd w:val="clear" w:color="auto" w:fill="auto"/>
            <w:hideMark/>
          </w:tcPr>
          <w:p w14:paraId="1FF77DB6"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 </w:t>
            </w:r>
          </w:p>
        </w:tc>
        <w:tc>
          <w:tcPr>
            <w:tcW w:w="0" w:type="auto"/>
            <w:tcBorders>
              <w:top w:val="nil"/>
              <w:left w:val="nil"/>
              <w:bottom w:val="single" w:sz="4" w:space="0" w:color="ED7D31"/>
              <w:right w:val="single" w:sz="4" w:space="0" w:color="ED7D31"/>
            </w:tcBorders>
          </w:tcPr>
          <w:p w14:paraId="749E5F4B" w14:textId="77777777" w:rsidR="005C6FA7" w:rsidRPr="0091134D" w:rsidRDefault="005C6FA7" w:rsidP="0046681C">
            <w:pPr>
              <w:spacing w:after="0"/>
              <w:rPr>
                <w:rFonts w:ascii="Calibri" w:eastAsia="Times New Roman" w:hAnsi="Calibri" w:cs="Times New Roman"/>
                <w:sz w:val="22"/>
                <w:szCs w:val="22"/>
                <w:lang w:eastAsia="en-GB"/>
              </w:rPr>
            </w:pPr>
          </w:p>
        </w:tc>
      </w:tr>
      <w:tr w:rsidR="005C6FA7" w:rsidRPr="00F41D71" w14:paraId="26474A22" w14:textId="77777777" w:rsidTr="005C6FA7">
        <w:trPr>
          <w:trHeight w:val="582"/>
        </w:trPr>
        <w:tc>
          <w:tcPr>
            <w:tcW w:w="0" w:type="auto"/>
            <w:tcBorders>
              <w:top w:val="nil"/>
              <w:left w:val="single" w:sz="4" w:space="0" w:color="ED7D31"/>
              <w:bottom w:val="single" w:sz="4" w:space="0" w:color="ED7D31"/>
              <w:right w:val="single" w:sz="4" w:space="0" w:color="ED7D31"/>
            </w:tcBorders>
            <w:shd w:val="clear" w:color="auto" w:fill="auto"/>
            <w:hideMark/>
          </w:tcPr>
          <w:p w14:paraId="6847FB2D"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1.07</w:t>
            </w:r>
          </w:p>
        </w:tc>
        <w:tc>
          <w:tcPr>
            <w:tcW w:w="0" w:type="auto"/>
            <w:tcBorders>
              <w:top w:val="nil"/>
              <w:left w:val="nil"/>
              <w:bottom w:val="single" w:sz="4" w:space="0" w:color="ED7D31"/>
              <w:right w:val="single" w:sz="4" w:space="0" w:color="ED7D31"/>
            </w:tcBorders>
            <w:shd w:val="clear" w:color="auto" w:fill="auto"/>
            <w:hideMark/>
          </w:tcPr>
          <w:p w14:paraId="2C7BDF77"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Block loading size</w:t>
            </w:r>
          </w:p>
        </w:tc>
        <w:tc>
          <w:tcPr>
            <w:tcW w:w="0" w:type="auto"/>
            <w:tcBorders>
              <w:top w:val="nil"/>
              <w:left w:val="nil"/>
              <w:bottom w:val="single" w:sz="4" w:space="0" w:color="ED7D31"/>
              <w:right w:val="single" w:sz="4" w:space="0" w:color="ED7D31"/>
            </w:tcBorders>
            <w:shd w:val="clear" w:color="auto" w:fill="auto"/>
            <w:hideMark/>
          </w:tcPr>
          <w:p w14:paraId="015B213D" w14:textId="77777777" w:rsidR="005C6FA7" w:rsidRPr="0091134D" w:rsidRDefault="005C6FA7" w:rsidP="0046681C">
            <w:pPr>
              <w:spacing w:after="0"/>
              <w:rPr>
                <w:rFonts w:ascii="Calibri" w:eastAsia="Times New Roman" w:hAnsi="Calibri" w:cs="Times New Roman"/>
                <w:sz w:val="22"/>
                <w:szCs w:val="22"/>
                <w:lang w:eastAsia="en-GB"/>
              </w:rPr>
            </w:pPr>
            <w:r w:rsidRPr="0091134D">
              <w:rPr>
                <w:rFonts w:ascii="Calibri" w:eastAsia="Times New Roman" w:hAnsi="Calibri" w:cs="Times New Roman"/>
                <w:sz w:val="22"/>
                <w:szCs w:val="22"/>
                <w:lang w:eastAsia="en-GB"/>
              </w:rPr>
              <w:t> </w:t>
            </w:r>
          </w:p>
        </w:tc>
        <w:tc>
          <w:tcPr>
            <w:tcW w:w="0" w:type="auto"/>
            <w:tcBorders>
              <w:top w:val="nil"/>
              <w:left w:val="nil"/>
              <w:bottom w:val="single" w:sz="4" w:space="0" w:color="ED7D31"/>
              <w:right w:val="single" w:sz="4" w:space="0" w:color="ED7D31"/>
            </w:tcBorders>
          </w:tcPr>
          <w:p w14:paraId="2016D071" w14:textId="77777777" w:rsidR="005C6FA7" w:rsidRPr="0091134D" w:rsidRDefault="005C6FA7" w:rsidP="0046681C">
            <w:pPr>
              <w:spacing w:after="0"/>
              <w:rPr>
                <w:rFonts w:ascii="Calibri" w:eastAsia="Times New Roman" w:hAnsi="Calibri" w:cs="Times New Roman"/>
                <w:sz w:val="22"/>
                <w:szCs w:val="22"/>
                <w:lang w:eastAsia="en-GB"/>
              </w:rPr>
            </w:pPr>
          </w:p>
        </w:tc>
      </w:tr>
      <w:tr w:rsidR="005C6FA7" w:rsidRPr="00F41D71" w14:paraId="470C7245" w14:textId="77777777" w:rsidTr="005C6FA7">
        <w:trPr>
          <w:trHeight w:val="744"/>
        </w:trPr>
        <w:tc>
          <w:tcPr>
            <w:tcW w:w="0" w:type="auto"/>
            <w:tcBorders>
              <w:top w:val="single" w:sz="4" w:space="0" w:color="F26522" w:themeColor="accent1"/>
              <w:left w:val="single" w:sz="4" w:space="0" w:color="ED7D31"/>
              <w:bottom w:val="single" w:sz="4" w:space="0" w:color="ED7D31"/>
              <w:right w:val="single" w:sz="4" w:space="0" w:color="ED7D31"/>
            </w:tcBorders>
            <w:shd w:val="clear" w:color="auto" w:fill="auto"/>
            <w:hideMark/>
          </w:tcPr>
          <w:p w14:paraId="17F3B97B" w14:textId="77777777" w:rsidR="005C6FA7" w:rsidRPr="00691843" w:rsidRDefault="005C6FA7" w:rsidP="0046681C">
            <w:pPr>
              <w:spacing w:after="0"/>
              <w:rPr>
                <w:rFonts w:ascii="Calibri" w:eastAsia="Times New Roman" w:hAnsi="Calibri" w:cs="Times New Roman"/>
                <w:sz w:val="22"/>
                <w:szCs w:val="22"/>
                <w:lang w:eastAsia="en-GB"/>
              </w:rPr>
            </w:pPr>
            <w:r w:rsidRPr="00691843">
              <w:rPr>
                <w:rFonts w:ascii="Calibri" w:eastAsia="Times New Roman" w:hAnsi="Calibri" w:cs="Times New Roman"/>
                <w:sz w:val="22"/>
                <w:szCs w:val="22"/>
                <w:lang w:eastAsia="en-GB"/>
              </w:rPr>
              <w:t>1.08</w:t>
            </w:r>
          </w:p>
        </w:tc>
        <w:tc>
          <w:tcPr>
            <w:tcW w:w="0" w:type="auto"/>
            <w:tcBorders>
              <w:top w:val="single" w:sz="4" w:space="0" w:color="F26522" w:themeColor="accent1"/>
              <w:left w:val="nil"/>
              <w:bottom w:val="single" w:sz="4" w:space="0" w:color="ED7D31"/>
              <w:right w:val="single" w:sz="4" w:space="0" w:color="ED7D31"/>
            </w:tcBorders>
            <w:shd w:val="clear" w:color="auto" w:fill="auto"/>
            <w:hideMark/>
          </w:tcPr>
          <w:p w14:paraId="7C1F6B93" w14:textId="77777777" w:rsidR="005C6FA7" w:rsidRPr="00691843" w:rsidRDefault="005C6FA7" w:rsidP="0046681C">
            <w:pPr>
              <w:spacing w:after="0"/>
              <w:rPr>
                <w:rFonts w:ascii="Calibri" w:eastAsia="Times New Roman" w:hAnsi="Calibri" w:cs="Times New Roman"/>
                <w:sz w:val="22"/>
                <w:szCs w:val="22"/>
                <w:lang w:eastAsia="en-GB"/>
              </w:rPr>
            </w:pPr>
            <w:r w:rsidRPr="00691843">
              <w:rPr>
                <w:rFonts w:ascii="Calibri" w:eastAsia="Times New Roman" w:hAnsi="Calibri" w:cs="Times New Roman"/>
                <w:sz w:val="22"/>
                <w:szCs w:val="22"/>
                <w:lang w:eastAsia="en-GB"/>
              </w:rPr>
              <w:t xml:space="preserve">Reactive Capability </w:t>
            </w:r>
          </w:p>
        </w:tc>
        <w:tc>
          <w:tcPr>
            <w:tcW w:w="0" w:type="auto"/>
            <w:tcBorders>
              <w:top w:val="single" w:sz="4" w:space="0" w:color="F26522" w:themeColor="accent1"/>
              <w:left w:val="nil"/>
              <w:bottom w:val="single" w:sz="4" w:space="0" w:color="ED7D31"/>
              <w:right w:val="single" w:sz="4" w:space="0" w:color="ED7D31"/>
            </w:tcBorders>
            <w:shd w:val="clear" w:color="auto" w:fill="auto"/>
            <w:hideMark/>
          </w:tcPr>
          <w:p w14:paraId="446CA676" w14:textId="77777777" w:rsidR="005C6FA7" w:rsidRPr="00691843" w:rsidRDefault="005C6FA7" w:rsidP="0046681C">
            <w:pPr>
              <w:spacing w:after="0"/>
              <w:rPr>
                <w:rFonts w:ascii="Calibri" w:eastAsia="Times New Roman" w:hAnsi="Calibri" w:cs="Times New Roman"/>
                <w:sz w:val="22"/>
                <w:szCs w:val="22"/>
                <w:lang w:eastAsia="en-GB"/>
              </w:rPr>
            </w:pPr>
            <w:r w:rsidRPr="00691843">
              <w:rPr>
                <w:rFonts w:ascii="Calibri" w:eastAsia="Times New Roman" w:hAnsi="Calibri" w:cs="Times New Roman"/>
                <w:sz w:val="22"/>
                <w:szCs w:val="22"/>
                <w:lang w:eastAsia="en-GB"/>
              </w:rPr>
              <w:t> </w:t>
            </w:r>
          </w:p>
        </w:tc>
        <w:tc>
          <w:tcPr>
            <w:tcW w:w="0" w:type="auto"/>
            <w:tcBorders>
              <w:top w:val="single" w:sz="4" w:space="0" w:color="F26522" w:themeColor="accent1"/>
              <w:left w:val="nil"/>
              <w:bottom w:val="single" w:sz="4" w:space="0" w:color="ED7D31"/>
              <w:right w:val="single" w:sz="4" w:space="0" w:color="ED7D31"/>
            </w:tcBorders>
          </w:tcPr>
          <w:p w14:paraId="173AD510" w14:textId="77777777" w:rsidR="005C6FA7" w:rsidRPr="00691843" w:rsidRDefault="005C6FA7" w:rsidP="0046681C">
            <w:pPr>
              <w:spacing w:after="0"/>
              <w:rPr>
                <w:rFonts w:ascii="Calibri" w:eastAsia="Times New Roman" w:hAnsi="Calibri" w:cs="Times New Roman"/>
                <w:sz w:val="22"/>
                <w:szCs w:val="22"/>
                <w:lang w:eastAsia="en-GB"/>
              </w:rPr>
            </w:pPr>
          </w:p>
        </w:tc>
      </w:tr>
      <w:tr w:rsidR="005C6FA7" w:rsidRPr="00F41D71" w14:paraId="5FE6A804" w14:textId="77777777" w:rsidTr="005C6FA7">
        <w:trPr>
          <w:trHeight w:val="600"/>
        </w:trPr>
        <w:tc>
          <w:tcPr>
            <w:tcW w:w="0" w:type="auto"/>
            <w:tcBorders>
              <w:top w:val="nil"/>
              <w:left w:val="single" w:sz="4" w:space="0" w:color="ED7D31"/>
              <w:bottom w:val="single" w:sz="4" w:space="0" w:color="ED7D31"/>
              <w:right w:val="single" w:sz="4" w:space="0" w:color="ED7D31"/>
            </w:tcBorders>
            <w:shd w:val="clear" w:color="auto" w:fill="auto"/>
          </w:tcPr>
          <w:p w14:paraId="6B8856A0" w14:textId="663768DB" w:rsidR="005C6FA7" w:rsidRPr="00691843" w:rsidRDefault="005C6FA7" w:rsidP="005C6FA7">
            <w:pPr>
              <w:spacing w:after="0"/>
              <w:rPr>
                <w:rFonts w:ascii="Calibri" w:eastAsia="Times New Roman" w:hAnsi="Calibri" w:cs="Times New Roman"/>
                <w:sz w:val="22"/>
                <w:szCs w:val="22"/>
                <w:lang w:eastAsia="en-GB"/>
              </w:rPr>
            </w:pPr>
            <w:r w:rsidRPr="00691843">
              <w:rPr>
                <w:rFonts w:ascii="Calibri" w:eastAsia="Times New Roman" w:hAnsi="Calibri" w:cs="Times New Roman"/>
                <w:sz w:val="22"/>
                <w:szCs w:val="22"/>
                <w:lang w:eastAsia="en-GB"/>
              </w:rPr>
              <w:t>1.09</w:t>
            </w:r>
          </w:p>
        </w:tc>
        <w:tc>
          <w:tcPr>
            <w:tcW w:w="0" w:type="auto"/>
            <w:tcBorders>
              <w:top w:val="nil"/>
              <w:left w:val="nil"/>
              <w:bottom w:val="single" w:sz="4" w:space="0" w:color="ED7D31"/>
              <w:right w:val="single" w:sz="4" w:space="0" w:color="ED7D31"/>
            </w:tcBorders>
            <w:shd w:val="clear" w:color="auto" w:fill="auto"/>
          </w:tcPr>
          <w:p w14:paraId="68702FC9" w14:textId="76BE8DD8" w:rsidR="005C6FA7" w:rsidRPr="00691843" w:rsidRDefault="005C6FA7" w:rsidP="005C6FA7">
            <w:pPr>
              <w:spacing w:after="0"/>
              <w:rPr>
                <w:rFonts w:ascii="Calibri" w:eastAsia="Times New Roman" w:hAnsi="Calibri" w:cs="Times New Roman"/>
                <w:sz w:val="22"/>
                <w:szCs w:val="22"/>
                <w:lang w:eastAsia="en-GB"/>
              </w:rPr>
            </w:pPr>
            <w:r w:rsidRPr="00691843">
              <w:rPr>
                <w:rFonts w:ascii="Calibri" w:eastAsia="Times New Roman" w:hAnsi="Calibri" w:cs="Times New Roman"/>
                <w:sz w:val="22"/>
                <w:szCs w:val="22"/>
                <w:lang w:eastAsia="en-GB"/>
              </w:rPr>
              <w:t xml:space="preserve">Sequential Black Starts </w:t>
            </w:r>
          </w:p>
        </w:tc>
        <w:tc>
          <w:tcPr>
            <w:tcW w:w="0" w:type="auto"/>
            <w:tcBorders>
              <w:top w:val="nil"/>
              <w:left w:val="nil"/>
              <w:bottom w:val="single" w:sz="4" w:space="0" w:color="ED7D31"/>
              <w:right w:val="single" w:sz="4" w:space="0" w:color="ED7D31"/>
            </w:tcBorders>
            <w:shd w:val="clear" w:color="auto" w:fill="auto"/>
          </w:tcPr>
          <w:p w14:paraId="32E60F02" w14:textId="07549414" w:rsidR="005C6FA7" w:rsidRPr="00691843" w:rsidRDefault="005C6FA7" w:rsidP="005C6FA7">
            <w:pPr>
              <w:spacing w:after="0"/>
              <w:rPr>
                <w:rFonts w:ascii="Calibri" w:eastAsia="Times New Roman" w:hAnsi="Calibri" w:cs="Times New Roman"/>
                <w:sz w:val="22"/>
                <w:szCs w:val="22"/>
                <w:lang w:eastAsia="en-GB"/>
              </w:rPr>
            </w:pPr>
            <w:r w:rsidRPr="00691843">
              <w:rPr>
                <w:rFonts w:ascii="Calibri" w:eastAsia="Times New Roman" w:hAnsi="Calibri" w:cs="Times New Roman"/>
                <w:sz w:val="22"/>
                <w:szCs w:val="22"/>
                <w:lang w:eastAsia="en-GB"/>
              </w:rPr>
              <w:t> </w:t>
            </w:r>
          </w:p>
        </w:tc>
        <w:tc>
          <w:tcPr>
            <w:tcW w:w="0" w:type="auto"/>
            <w:tcBorders>
              <w:top w:val="nil"/>
              <w:left w:val="nil"/>
              <w:bottom w:val="single" w:sz="4" w:space="0" w:color="ED7D31"/>
              <w:right w:val="single" w:sz="4" w:space="0" w:color="ED7D31"/>
            </w:tcBorders>
          </w:tcPr>
          <w:p w14:paraId="3EDA832A" w14:textId="77777777" w:rsidR="005C6FA7" w:rsidRPr="00691843" w:rsidRDefault="005C6FA7" w:rsidP="005C6FA7">
            <w:pPr>
              <w:spacing w:after="0"/>
              <w:rPr>
                <w:rFonts w:ascii="Calibri" w:eastAsia="Times New Roman" w:hAnsi="Calibri" w:cs="Times New Roman"/>
                <w:sz w:val="22"/>
                <w:szCs w:val="22"/>
                <w:lang w:eastAsia="en-GB"/>
              </w:rPr>
            </w:pPr>
          </w:p>
        </w:tc>
      </w:tr>
      <w:tr w:rsidR="005C6FA7" w:rsidRPr="00F41D71" w14:paraId="2A7214FC" w14:textId="77777777" w:rsidTr="005C6FA7">
        <w:trPr>
          <w:trHeight w:val="600"/>
        </w:trPr>
        <w:tc>
          <w:tcPr>
            <w:tcW w:w="0" w:type="auto"/>
            <w:tcBorders>
              <w:top w:val="nil"/>
              <w:left w:val="single" w:sz="4" w:space="0" w:color="ED7D31"/>
              <w:bottom w:val="single" w:sz="4" w:space="0" w:color="ED7D31"/>
              <w:right w:val="single" w:sz="4" w:space="0" w:color="ED7D31"/>
            </w:tcBorders>
            <w:shd w:val="clear" w:color="auto" w:fill="auto"/>
          </w:tcPr>
          <w:p w14:paraId="4388A865" w14:textId="61C9E339" w:rsidR="005C6FA7" w:rsidRPr="00691843" w:rsidRDefault="005C6FA7" w:rsidP="005C6FA7">
            <w:pPr>
              <w:spacing w:after="0"/>
              <w:rPr>
                <w:rFonts w:ascii="Calibri" w:eastAsia="Times New Roman" w:hAnsi="Calibri" w:cs="Times New Roman"/>
                <w:sz w:val="22"/>
                <w:szCs w:val="22"/>
                <w:lang w:eastAsia="en-GB"/>
              </w:rPr>
            </w:pPr>
            <w:r>
              <w:rPr>
                <w:rFonts w:ascii="Calibri" w:eastAsia="Times New Roman" w:hAnsi="Calibri" w:cs="Times New Roman"/>
                <w:sz w:val="22"/>
                <w:szCs w:val="22"/>
                <w:lang w:eastAsia="en-GB"/>
              </w:rPr>
              <w:t>1.10</w:t>
            </w:r>
          </w:p>
        </w:tc>
        <w:tc>
          <w:tcPr>
            <w:tcW w:w="0" w:type="auto"/>
            <w:tcBorders>
              <w:top w:val="nil"/>
              <w:left w:val="nil"/>
              <w:bottom w:val="single" w:sz="4" w:space="0" w:color="ED7D31"/>
              <w:right w:val="single" w:sz="4" w:space="0" w:color="ED7D31"/>
            </w:tcBorders>
            <w:shd w:val="clear" w:color="auto" w:fill="auto"/>
          </w:tcPr>
          <w:p w14:paraId="6CB0F0AC" w14:textId="783DC597" w:rsidR="005C6FA7" w:rsidRPr="00691843" w:rsidRDefault="005C6FA7" w:rsidP="005C6FA7">
            <w:pPr>
              <w:spacing w:after="0"/>
              <w:rPr>
                <w:rFonts w:ascii="Calibri" w:eastAsia="Times New Roman" w:hAnsi="Calibri" w:cs="Times New Roman"/>
                <w:sz w:val="22"/>
                <w:szCs w:val="22"/>
                <w:lang w:eastAsia="en-GB"/>
              </w:rPr>
            </w:pPr>
            <w:r>
              <w:rPr>
                <w:rFonts w:ascii="Calibri" w:eastAsia="Times New Roman" w:hAnsi="Calibri" w:cs="Times New Roman"/>
                <w:sz w:val="22"/>
                <w:szCs w:val="22"/>
                <w:lang w:eastAsia="en-GB"/>
              </w:rPr>
              <w:t>Short Circuit Level</w:t>
            </w:r>
          </w:p>
        </w:tc>
        <w:tc>
          <w:tcPr>
            <w:tcW w:w="0" w:type="auto"/>
            <w:tcBorders>
              <w:top w:val="nil"/>
              <w:left w:val="nil"/>
              <w:bottom w:val="single" w:sz="4" w:space="0" w:color="ED7D31"/>
              <w:right w:val="single" w:sz="4" w:space="0" w:color="ED7D31"/>
            </w:tcBorders>
            <w:shd w:val="clear" w:color="auto" w:fill="auto"/>
          </w:tcPr>
          <w:p w14:paraId="73486C64" w14:textId="3C3F5FFD" w:rsidR="005C6FA7" w:rsidRPr="00691843" w:rsidRDefault="005C6FA7" w:rsidP="005C6FA7">
            <w:pPr>
              <w:spacing w:after="0"/>
              <w:rPr>
                <w:rFonts w:ascii="Calibri" w:eastAsia="Times New Roman" w:hAnsi="Calibri" w:cs="Times New Roman"/>
                <w:sz w:val="22"/>
                <w:szCs w:val="22"/>
                <w:lang w:eastAsia="en-GB"/>
              </w:rPr>
            </w:pPr>
          </w:p>
        </w:tc>
        <w:tc>
          <w:tcPr>
            <w:tcW w:w="0" w:type="auto"/>
            <w:tcBorders>
              <w:top w:val="nil"/>
              <w:left w:val="nil"/>
              <w:bottom w:val="single" w:sz="4" w:space="0" w:color="ED7D31"/>
              <w:right w:val="single" w:sz="4" w:space="0" w:color="ED7D31"/>
            </w:tcBorders>
          </w:tcPr>
          <w:p w14:paraId="3C7332D6" w14:textId="77777777" w:rsidR="005C6FA7" w:rsidRPr="00691843" w:rsidRDefault="005C6FA7" w:rsidP="005C6FA7">
            <w:pPr>
              <w:spacing w:after="0"/>
              <w:rPr>
                <w:rFonts w:ascii="Calibri" w:eastAsia="Times New Roman" w:hAnsi="Calibri" w:cs="Times New Roman"/>
                <w:sz w:val="22"/>
                <w:szCs w:val="22"/>
                <w:lang w:eastAsia="en-GB"/>
              </w:rPr>
            </w:pPr>
          </w:p>
        </w:tc>
      </w:tr>
      <w:tr w:rsidR="005C6FA7" w:rsidRPr="00F41D71" w14:paraId="3814E0D7" w14:textId="77777777" w:rsidTr="005C6FA7">
        <w:trPr>
          <w:trHeight w:val="600"/>
        </w:trPr>
        <w:tc>
          <w:tcPr>
            <w:tcW w:w="0" w:type="auto"/>
            <w:tcBorders>
              <w:top w:val="nil"/>
              <w:left w:val="single" w:sz="4" w:space="0" w:color="ED7D31"/>
              <w:bottom w:val="single" w:sz="4" w:space="0" w:color="ED7D31"/>
              <w:right w:val="single" w:sz="4" w:space="0" w:color="ED7D31"/>
            </w:tcBorders>
            <w:shd w:val="clear" w:color="auto" w:fill="auto"/>
            <w:hideMark/>
          </w:tcPr>
          <w:p w14:paraId="1273A47A" w14:textId="77777777" w:rsidR="005C6FA7" w:rsidRPr="00691843" w:rsidRDefault="005C6FA7" w:rsidP="005C6FA7">
            <w:pPr>
              <w:spacing w:after="0"/>
              <w:rPr>
                <w:rFonts w:ascii="Calibri" w:eastAsia="Times New Roman" w:hAnsi="Calibri" w:cs="Times New Roman"/>
                <w:sz w:val="22"/>
                <w:szCs w:val="22"/>
                <w:lang w:eastAsia="en-GB"/>
              </w:rPr>
            </w:pPr>
            <w:r w:rsidRPr="00691843">
              <w:rPr>
                <w:rFonts w:ascii="Calibri" w:eastAsia="Times New Roman" w:hAnsi="Calibri" w:cs="Times New Roman"/>
                <w:sz w:val="22"/>
                <w:szCs w:val="22"/>
                <w:lang w:eastAsia="en-GB"/>
              </w:rPr>
              <w:t>1.11</w:t>
            </w:r>
          </w:p>
        </w:tc>
        <w:tc>
          <w:tcPr>
            <w:tcW w:w="0" w:type="auto"/>
            <w:tcBorders>
              <w:top w:val="nil"/>
              <w:left w:val="nil"/>
              <w:bottom w:val="single" w:sz="4" w:space="0" w:color="ED7D31"/>
              <w:right w:val="single" w:sz="4" w:space="0" w:color="ED7D31"/>
            </w:tcBorders>
            <w:shd w:val="clear" w:color="auto" w:fill="auto"/>
            <w:hideMark/>
          </w:tcPr>
          <w:p w14:paraId="79798BF9" w14:textId="77777777" w:rsidR="005C6FA7" w:rsidRPr="00691843" w:rsidRDefault="005C6FA7" w:rsidP="005C6FA7">
            <w:pPr>
              <w:spacing w:after="0"/>
              <w:rPr>
                <w:rFonts w:ascii="Calibri" w:eastAsia="Times New Roman" w:hAnsi="Calibri" w:cs="Times New Roman"/>
                <w:sz w:val="22"/>
                <w:szCs w:val="22"/>
                <w:lang w:eastAsia="en-GB"/>
              </w:rPr>
            </w:pPr>
            <w:r w:rsidRPr="00691843">
              <w:rPr>
                <w:rFonts w:ascii="Calibri" w:eastAsia="Times New Roman" w:hAnsi="Calibri" w:cs="Times New Roman"/>
                <w:sz w:val="22"/>
                <w:szCs w:val="22"/>
                <w:lang w:eastAsia="en-GB"/>
              </w:rPr>
              <w:t>Inertia Value</w:t>
            </w:r>
          </w:p>
        </w:tc>
        <w:tc>
          <w:tcPr>
            <w:tcW w:w="0" w:type="auto"/>
            <w:tcBorders>
              <w:top w:val="nil"/>
              <w:left w:val="nil"/>
              <w:bottom w:val="single" w:sz="4" w:space="0" w:color="ED7D31"/>
              <w:right w:val="single" w:sz="4" w:space="0" w:color="ED7D31"/>
            </w:tcBorders>
            <w:shd w:val="clear" w:color="auto" w:fill="auto"/>
            <w:hideMark/>
          </w:tcPr>
          <w:p w14:paraId="1AD7501E" w14:textId="77777777" w:rsidR="005C6FA7" w:rsidRPr="00691843" w:rsidRDefault="005C6FA7" w:rsidP="005C6FA7">
            <w:pPr>
              <w:spacing w:after="0"/>
              <w:rPr>
                <w:rFonts w:ascii="Calibri" w:eastAsia="Times New Roman" w:hAnsi="Calibri" w:cs="Times New Roman"/>
                <w:sz w:val="22"/>
                <w:szCs w:val="22"/>
                <w:lang w:eastAsia="en-GB"/>
              </w:rPr>
            </w:pPr>
            <w:r w:rsidRPr="00691843">
              <w:rPr>
                <w:rFonts w:ascii="Calibri" w:eastAsia="Times New Roman" w:hAnsi="Calibri" w:cs="Times New Roman"/>
                <w:sz w:val="22"/>
                <w:szCs w:val="22"/>
                <w:lang w:eastAsia="en-GB"/>
              </w:rPr>
              <w:t> </w:t>
            </w:r>
          </w:p>
        </w:tc>
        <w:tc>
          <w:tcPr>
            <w:tcW w:w="0" w:type="auto"/>
            <w:tcBorders>
              <w:top w:val="nil"/>
              <w:left w:val="nil"/>
              <w:bottom w:val="single" w:sz="4" w:space="0" w:color="ED7D31"/>
              <w:right w:val="single" w:sz="4" w:space="0" w:color="ED7D31"/>
            </w:tcBorders>
          </w:tcPr>
          <w:p w14:paraId="51294A51" w14:textId="77777777" w:rsidR="005C6FA7" w:rsidRPr="00691843" w:rsidRDefault="005C6FA7" w:rsidP="005C6FA7">
            <w:pPr>
              <w:spacing w:after="0"/>
              <w:rPr>
                <w:rFonts w:ascii="Calibri" w:eastAsia="Times New Roman" w:hAnsi="Calibri" w:cs="Times New Roman"/>
                <w:sz w:val="22"/>
                <w:szCs w:val="22"/>
                <w:lang w:eastAsia="en-GB"/>
              </w:rPr>
            </w:pPr>
          </w:p>
        </w:tc>
      </w:tr>
    </w:tbl>
    <w:p w14:paraId="140262AA" w14:textId="256707E5" w:rsidR="001A5B4A" w:rsidRDefault="007A6388" w:rsidP="00E86BD9">
      <w:pPr>
        <w:pStyle w:val="BodyText"/>
      </w:pPr>
      <w:r w:rsidRPr="00882021">
        <w:t>.</w:t>
      </w:r>
    </w:p>
    <w:p w14:paraId="0CF81C6C" w14:textId="77777777" w:rsidR="001A5B4A" w:rsidRPr="00A1119B" w:rsidRDefault="001A5B4A" w:rsidP="00E86BD9">
      <w:pPr>
        <w:pStyle w:val="BodyText"/>
        <w:sectPr w:rsidR="001A5B4A" w:rsidRPr="00A1119B" w:rsidSect="00426B39">
          <w:headerReference w:type="first" r:id="rId26"/>
          <w:footerReference w:type="first" r:id="rId27"/>
          <w:pgSz w:w="11906" w:h="16838" w:code="9"/>
          <w:pgMar w:top="2608" w:right="1588" w:bottom="1134" w:left="1588" w:header="567" w:footer="567" w:gutter="0"/>
          <w:cols w:space="708"/>
          <w:docGrid w:linePitch="360"/>
        </w:sectPr>
      </w:pPr>
    </w:p>
    <w:sdt>
      <w:sdtPr>
        <w:id w:val="-1254353140"/>
        <w:docPartObj>
          <w:docPartGallery w:val="Cover Pages"/>
        </w:docPartObj>
      </w:sdtPr>
      <w:sdtEndPr/>
      <w:sdtContent>
        <w:bookmarkStart w:id="7" w:name="_Hlk524361428" w:displacedByCustomXml="prev"/>
        <w:p w14:paraId="3A8FBCF8" w14:textId="77777777" w:rsidR="009800BC" w:rsidRDefault="009800BC" w:rsidP="009800BC">
          <w:r>
            <w:rPr>
              <w:noProof/>
              <w:lang w:val="en-US"/>
            </w:rPr>
            <w:drawing>
              <wp:anchor distT="0" distB="0" distL="114300" distR="114300" simplePos="0" relativeHeight="251638781" behindDoc="1" locked="1" layoutInCell="1" allowOverlap="1" wp14:anchorId="37514C30" wp14:editId="44E49BF6">
                <wp:simplePos x="0" y="0"/>
                <wp:positionH relativeFrom="page">
                  <wp:align>left</wp:align>
                </wp:positionH>
                <wp:positionV relativeFrom="page">
                  <wp:align>top</wp:align>
                </wp:positionV>
                <wp:extent cx="7560000" cy="10692000"/>
                <wp:effectExtent l="0" t="0" r="3175" b="0"/>
                <wp:wrapNone/>
                <wp:docPr id="71" name="Pictur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28"/>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r w:rsidR="00172FD4">
            <w:rPr>
              <w:noProof/>
              <w:lang w:val="en-US"/>
            </w:rPr>
            <mc:AlternateContent>
              <mc:Choice Requires="wpg">
                <w:drawing>
                  <wp:anchor distT="0" distB="0" distL="114300" distR="114300" simplePos="0" relativeHeight="251710464" behindDoc="1" locked="1" layoutInCell="1" allowOverlap="1" wp14:anchorId="114013FF" wp14:editId="624BD921">
                    <wp:simplePos x="0" y="0"/>
                    <wp:positionH relativeFrom="column">
                      <wp:posOffset>588408</wp:posOffset>
                    </wp:positionH>
                    <wp:positionV relativeFrom="page">
                      <wp:posOffset>7791450</wp:posOffset>
                    </wp:positionV>
                    <wp:extent cx="5961600" cy="3366000"/>
                    <wp:effectExtent l="0" t="0" r="1270" b="6350"/>
                    <wp:wrapNone/>
                    <wp:docPr id="20" name="Group 20"/>
                    <wp:cNvGraphicFramePr/>
                    <a:graphic xmlns:a="http://schemas.openxmlformats.org/drawingml/2006/main">
                      <a:graphicData uri="http://schemas.microsoft.com/office/word/2010/wordprocessingGroup">
                        <wpg:wgp>
                          <wpg:cNvGrpSpPr/>
                          <wpg:grpSpPr>
                            <a:xfrm>
                              <a:off x="0" y="0"/>
                              <a:ext cx="5961600" cy="3366000"/>
                              <a:chOff x="0" y="0"/>
                              <a:chExt cx="5962043" cy="3364647"/>
                            </a:xfrm>
                          </wpg:grpSpPr>
                          <pic:pic xmlns:pic="http://schemas.openxmlformats.org/drawingml/2006/picture">
                            <pic:nvPicPr>
                              <pic:cNvPr id="14" name="Picture 14"/>
                              <pic:cNvPicPr>
                                <a:picLocks noChangeAspect="1"/>
                              </pic:cNvPicPr>
                            </pic:nvPicPr>
                            <pic:blipFill>
                              <a:blip r:embed="rId29">
                                <a:extLst>
                                  <a:ext uri="{28A0092B-C50C-407E-A947-70E740481C1C}">
                                    <a14:useLocalDpi xmlns:a14="http://schemas.microsoft.com/office/drawing/2010/main" val="0"/>
                                  </a:ext>
                                </a:extLst>
                              </a:blip>
                              <a:srcRect/>
                              <a:stretch>
                                <a:fillRect/>
                              </a:stretch>
                            </pic:blipFill>
                            <pic:spPr bwMode="auto">
                              <a:xfrm rot="10800000" flipV="1">
                                <a:off x="1746913" y="1542197"/>
                                <a:ext cx="4215130" cy="1822450"/>
                              </a:xfrm>
                              <a:prstGeom prst="rect">
                                <a:avLst/>
                              </a:prstGeom>
                              <a:noFill/>
                              <a:ln>
                                <a:noFill/>
                              </a:ln>
                            </pic:spPr>
                          </pic:pic>
                          <pic:pic xmlns:pic="http://schemas.openxmlformats.org/drawingml/2006/picture">
                            <pic:nvPicPr>
                              <pic:cNvPr id="17" name="Picture 12">
                                <a:extLst>
                                  <a:ext uri="{FF2B5EF4-FFF2-40B4-BE49-F238E27FC236}">
                                    <a16:creationId xmlns:a16="http://schemas.microsoft.com/office/drawing/2014/main" id="{DC0E0B6B-9082-4BDB-A555-BA6DEB512DD5}"/>
                                  </a:ext>
                                </a:extLst>
                              </pic:cNvPr>
                              <pic:cNvPicPr>
                                <a:picLocks noChangeAspect="1"/>
                              </pic:cNvPicPr>
                            </pic:nvPicPr>
                            <pic:blipFill>
                              <a:blip r:embed="rId30"/>
                              <a:stretch>
                                <a:fillRect/>
                              </a:stretch>
                            </pic:blipFill>
                            <pic:spPr>
                              <a:xfrm>
                                <a:off x="3507475" y="2238232"/>
                                <a:ext cx="2051685" cy="305435"/>
                              </a:xfrm>
                              <a:prstGeom prst="rect">
                                <a:avLst/>
                              </a:prstGeom>
                            </pic:spPr>
                          </pic:pic>
                          <wps:wsp>
                            <wps:cNvPr id="16" name="Text Box 16"/>
                            <wps:cNvSpPr txBox="1"/>
                            <wps:spPr>
                              <a:xfrm>
                                <a:off x="0" y="0"/>
                                <a:ext cx="5549900" cy="1366952"/>
                              </a:xfrm>
                              <a:prstGeom prst="rect">
                                <a:avLst/>
                              </a:prstGeom>
                              <a:noFill/>
                              <a:ln w="6350">
                                <a:noFill/>
                              </a:ln>
                            </wps:spPr>
                            <wps:txbx>
                              <w:txbxContent>
                                <w:p w14:paraId="44F8ECEC" w14:textId="77777777" w:rsidR="0007595D" w:rsidRDefault="0007595D" w:rsidP="009800BC">
                                  <w:pPr>
                                    <w:pStyle w:val="Backcoverdisclaimer"/>
                                  </w:pPr>
                                  <w:r w:rsidRPr="00E612F7">
                                    <w:t>Faraday House, Warwick Technology Park,</w:t>
                                  </w:r>
                                  <w:r w:rsidRPr="00E612F7">
                                    <w:br/>
                                    <w:t>Gallows Hill, Warwick, CV346DA</w:t>
                                  </w:r>
                                </w:p>
                                <w:p w14:paraId="1CA5E989" w14:textId="77777777" w:rsidR="0007595D" w:rsidRPr="00E9031E" w:rsidRDefault="0007595D" w:rsidP="009800BC">
                                  <w:pPr>
                                    <w:pStyle w:val="Backcoverdisclaimer"/>
                                    <w:rPr>
                                      <w:b/>
                                    </w:rPr>
                                  </w:pPr>
                                  <w:r w:rsidRPr="00E612F7">
                                    <w:rPr>
                                      <w:rStyle w:val="Bold"/>
                                    </w:rPr>
                                    <w:t>nationalgrideso.com</w:t>
                                  </w:r>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14013FF" id="Group 20" o:spid="_x0000_s1030" style="position:absolute;margin-left:46.35pt;margin-top:613.5pt;width:469.4pt;height:265.05pt;z-index:-251606016;mso-position-vertical-relative:page;mso-width-relative:margin;mso-height-relative:margin" coordsize="59620,3364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31" type="#_x0000_t75" style="position:absolute;left:17469;top:15421;width:42151;height:18225;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">
                      <v:imagedata r:id="rId31" o:title=""/>
                    </v:shape>
                    <v:shape id="Picture 12" o:spid="_x0000_s1032" type="#_x0000_t75" style="position:absolute;left:35074;top:22382;width:20517;height:30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">
                      <v:imagedata r:id="rId32" o:title=""/>
                    </v:shape>
                    <v:shape id="Text Box 16" o:spid="_x0000_s1033" type="#_x0000_t202" style="position:absolute;width:55499;height:13669;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" filled="f" stroked="f" strokeweight=".5pt">
                      <v:textbox>
                        <w:txbxContent>
                          <w:p w14:paraId="44F8ECEC" w14:textId="77777777" w:rsidR="0007595D" w:rsidRDefault="0007595D" w:rsidP="009800BC">
                            <w:pPr>
                              <w:pStyle w:val="Backcoverdisclaimer"/>
                            </w:pPr>
                            <w:r w:rsidRPr="00E612F7">
                              <w:t>Faraday House, Warwick Technology Park,</w:t>
                            </w:r>
                            <w:r w:rsidRPr="00E612F7">
                              <w:br/>
                              <w:t>Gallows Hill, Warwick, CV346DA</w:t>
                            </w:r>
                          </w:p>
                          <w:p w14:paraId="1CA5E989" w14:textId="77777777" w:rsidR="0007595D" w:rsidRPr="00E9031E" w:rsidRDefault="0007595D" w:rsidP="009800BC">
                            <w:pPr>
                              <w:pStyle w:val="Backcoverdisclaimer"/>
                              <w:rPr>
                                <w:b/>
                              </w:rPr>
                            </w:pPr>
                            <w:r w:rsidRPr="00E612F7">
                              <w:rPr>
                                <w:rStyle w:val="Bold"/>
                              </w:rPr>
                              <w:t>nationalgrideso.com</w:t>
                            </w:r>
                          </w:p>
                        </w:txbxContent>
                      </v:textbox>
                    </v:shape>
                    <w10:wrap anchory="page"/>
                    <w10:anchorlock/>
                  </v:group>
                </w:pict>
              </mc:Fallback>
            </mc:AlternateContent>
          </w:r>
        </w:p>
      </w:sdtContent>
    </w:sdt>
    <w:bookmarkEnd w:id="7" w:displacedByCustomXml="prev"/>
    <w:sectPr w:rsidR="009800BC" w:rsidSect="00426B39">
      <w:headerReference w:type="default" r:id="rId33"/>
      <w:pgSz w:w="11906" w:h="16838" w:code="9"/>
      <w:pgMar w:top="2608" w:right="1588" w:bottom="1134" w:left="1588" w:header="567" w:footer="567" w:gutter="0"/>
      <w:cols w:space="1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1CFD7" w14:textId="77777777" w:rsidR="0007595D" w:rsidRDefault="0007595D" w:rsidP="00A62BFF">
      <w:pPr>
        <w:spacing w:after="0"/>
      </w:pPr>
      <w:r>
        <w:separator/>
      </w:r>
    </w:p>
  </w:endnote>
  <w:endnote w:type="continuationSeparator" w:id="0">
    <w:p w14:paraId="62BD8E8E" w14:textId="77777777" w:rsidR="0007595D" w:rsidRDefault="0007595D" w:rsidP="00A62B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A1EB4" w14:textId="235F3433" w:rsidR="0007595D" w:rsidRPr="0065406D" w:rsidRDefault="0007595D" w:rsidP="000501BC">
    <w:pPr>
      <w:pStyle w:val="Footer"/>
    </w:pPr>
    <w:r>
      <w:fldChar w:fldCharType="begin"/>
    </w:r>
    <w:r>
      <w:instrText xml:space="preserve"> STYLEREF  "Cover date"  \* MERGEFORMAT </w:instrText>
    </w:r>
    <w:r>
      <w:fldChar w:fldCharType="end"/>
    </w:r>
    <w:r>
      <w:t> </w:t>
    </w:r>
    <w:r w:rsidRPr="001F3114">
      <w:t>|</w:t>
    </w:r>
    <w:r>
      <w:t> </w:t>
    </w:r>
    <w:r w:rsidR="00105A72">
      <w:fldChar w:fldCharType="begin"/>
    </w:r>
    <w:r w:rsidR="00105A72">
      <w:instrText xml:space="preserve"> STYLEREF  Cover  \* MERGEFORMAT </w:instrText>
    </w:r>
    <w:r w:rsidR="00105A72">
      <w:fldChar w:fldCharType="separate"/>
    </w:r>
    <w:r w:rsidR="00105A72">
      <w:t>Stage 1 Feasibility</w:t>
    </w:r>
    <w:r w:rsidR="00105A72">
      <w:fldChar w:fldCharType="end"/>
    </w:r>
    <w:r>
      <w:ptab w:relativeTo="margin" w:alignment="right" w:leader="none"/>
    </w:r>
    <w:r w:rsidRPr="0065406D">
      <w:fldChar w:fldCharType="begin"/>
    </w:r>
    <w:r w:rsidRPr="0065406D">
      <w:instrText xml:space="preserve"> PAGE   \* MERGEFORMAT </w:instrText>
    </w:r>
    <w:r w:rsidRPr="0065406D">
      <w:fldChar w:fldCharType="separate"/>
    </w:r>
    <w:r w:rsidR="009E194C">
      <w:t>13</w:t>
    </w:r>
    <w:r w:rsidRPr="0065406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6900F" w14:textId="431FC145" w:rsidR="0007595D" w:rsidRDefault="0007595D">
    <w:pPr>
      <w:pStyle w:val="Footer"/>
    </w:pPr>
    <w:r>
      <w:fldChar w:fldCharType="begin"/>
    </w:r>
    <w:r>
      <w:instrText xml:space="preserve"> STYLEREF  "Cover date"  \* MERGEFORMAT </w:instrText>
    </w:r>
    <w:r>
      <w:fldChar w:fldCharType="end"/>
    </w:r>
    <w:r>
      <w:t> </w:t>
    </w:r>
    <w:r w:rsidRPr="001F3114">
      <w:t>|</w:t>
    </w:r>
    <w:r>
      <w:t> </w:t>
    </w:r>
    <w:r w:rsidR="00105A72">
      <w:fldChar w:fldCharType="begin"/>
    </w:r>
    <w:r w:rsidR="00105A72">
      <w:instrText xml:space="preserve"> STYLEREF  Cover  \* MERGEFORMAT </w:instrText>
    </w:r>
    <w:r w:rsidR="00105A72">
      <w:fldChar w:fldCharType="separate"/>
    </w:r>
    <w:r w:rsidR="00105A72">
      <w:t>Stage 1 Feasibility</w:t>
    </w:r>
    <w:r w:rsidR="00105A72">
      <w:fldChar w:fldCharType="end"/>
    </w:r>
    <w:r>
      <w:ptab w:relativeTo="margin" w:alignment="right" w:leader="none"/>
    </w:r>
    <w:r w:rsidRPr="0065406D">
      <w:fldChar w:fldCharType="begin"/>
    </w:r>
    <w:r w:rsidRPr="0065406D">
      <w:instrText xml:space="preserve"> PAGE   \* MERGEFORMAT </w:instrText>
    </w:r>
    <w:r w:rsidRPr="0065406D">
      <w:fldChar w:fldCharType="separate"/>
    </w:r>
    <w:r w:rsidR="009E194C">
      <w:t>0</w:t>
    </w:r>
    <w:r w:rsidRPr="0065406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C868C" w14:textId="4BC04E07" w:rsidR="0007595D" w:rsidRPr="00D216E6" w:rsidRDefault="00AD70D4" w:rsidP="00D216E6">
    <w:pPr>
      <w:pStyle w:val="Footer"/>
    </w:pPr>
    <w:r>
      <w:fldChar w:fldCharType="begin"/>
    </w:r>
    <w:r>
      <w:instrText xml:space="preserve"> STYLEREF  "Cover date"  \* MERGEFORMAT </w:instrText>
    </w:r>
    <w:r>
      <w:fldChar w:fldCharType="end"/>
    </w:r>
    <w:r w:rsidR="0007595D">
      <w:t> </w:t>
    </w:r>
    <w:r w:rsidR="0007595D" w:rsidRPr="001F3114">
      <w:t>|</w:t>
    </w:r>
    <w:r w:rsidR="0007595D">
      <w:t> </w:t>
    </w:r>
    <w:r w:rsidR="00105A72">
      <w:fldChar w:fldCharType="begin"/>
    </w:r>
    <w:r w:rsidR="00105A72">
      <w:instrText xml:space="preserve"> STYLEREF  Cover  \* MERGEFORMAT </w:instrText>
    </w:r>
    <w:r w:rsidR="00105A72">
      <w:fldChar w:fldCharType="separate"/>
    </w:r>
    <w:r w:rsidR="00A53520">
      <w:t>Stage 1 Feasibility</w:t>
    </w:r>
    <w:r w:rsidR="00105A72">
      <w:fldChar w:fldCharType="end"/>
    </w:r>
    <w:r w:rsidR="0007595D">
      <w:ptab w:relativeTo="margin" w:alignment="right" w:leader="none"/>
    </w:r>
    <w:r w:rsidR="0007595D" w:rsidRPr="0065406D">
      <w:fldChar w:fldCharType="begin"/>
    </w:r>
    <w:r w:rsidR="0007595D" w:rsidRPr="0065406D">
      <w:instrText xml:space="preserve"> PAGE   \* MERGEFORMAT </w:instrText>
    </w:r>
    <w:r w:rsidR="0007595D" w:rsidRPr="0065406D">
      <w:fldChar w:fldCharType="separate"/>
    </w:r>
    <w:r w:rsidR="0007595D">
      <w:t>4</w:t>
    </w:r>
    <w:r w:rsidR="0007595D" w:rsidRPr="0065406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36C40" w14:textId="20F670FE" w:rsidR="0007595D" w:rsidRPr="00F91D74" w:rsidRDefault="0007595D" w:rsidP="00BE07E5">
    <w:pPr>
      <w:pStyle w:val="Footer"/>
    </w:pPr>
    <w:r>
      <w:rPr>
        <w:lang w:val="en-US"/>
      </w:rPr>
      <mc:AlternateContent>
        <mc:Choice Requires="wps">
          <w:drawing>
            <wp:anchor distT="0" distB="0" distL="114300" distR="114300" simplePos="0" relativeHeight="251650035" behindDoc="0" locked="1" layoutInCell="1" allowOverlap="1" wp14:anchorId="03B65926" wp14:editId="0586A90D">
              <wp:simplePos x="0" y="0"/>
              <wp:positionH relativeFrom="page">
                <wp:posOffset>-14605</wp:posOffset>
              </wp:positionH>
              <wp:positionV relativeFrom="page">
                <wp:posOffset>7315835</wp:posOffset>
              </wp:positionV>
              <wp:extent cx="7844400" cy="3391200"/>
              <wp:effectExtent l="0" t="0" r="4445" b="0"/>
              <wp:wrapNone/>
              <wp:docPr id="1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03900C" id="Freeform 4" o:spid="_x0000_s1026" style="position:absolute;margin-left:-1.15pt;margin-top:576.05pt;width:617.65pt;height:267pt;z-index:2516500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r>
      <w:fldChar w:fldCharType="begin"/>
    </w:r>
    <w:r>
      <w:instrText xml:space="preserve"> STYLEREF  "Cover date"  \* MERGEFORMAT </w:instrText>
    </w:r>
    <w:r>
      <w:fldChar w:fldCharType="end"/>
    </w:r>
    <w:r>
      <w:t> </w:t>
    </w:r>
    <w:r w:rsidRPr="001F3114">
      <w:t>|</w:t>
    </w:r>
    <w:r>
      <w:t> </w:t>
    </w:r>
    <w:r w:rsidR="00105A72">
      <w:fldChar w:fldCharType="begin"/>
    </w:r>
    <w:r w:rsidR="00105A72">
      <w:instrText xml:space="preserve"> STYLEREF  Cover  \* MERGEFORMAT </w:instrText>
    </w:r>
    <w:r w:rsidR="00105A72">
      <w:fldChar w:fldCharType="separate"/>
    </w:r>
    <w:r w:rsidR="00105A72">
      <w:t>Stage 1 Feasibility</w:t>
    </w:r>
    <w:r w:rsidR="00105A72">
      <w:fldChar w:fldCharType="end"/>
    </w:r>
    <w:r>
      <w:ptab w:relativeTo="margin" w:alignment="right" w:leader="none"/>
    </w:r>
    <w:r w:rsidRPr="0065406D">
      <w:fldChar w:fldCharType="begin"/>
    </w:r>
    <w:r w:rsidRPr="0065406D">
      <w:instrText xml:space="preserve"> PAGE   \* MERGEFORMAT </w:instrText>
    </w:r>
    <w:r w:rsidRPr="0065406D">
      <w:fldChar w:fldCharType="separate"/>
    </w:r>
    <w:r w:rsidR="009E194C">
      <w:t>2</w:t>
    </w:r>
    <w:r w:rsidRPr="0065406D">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21104" w14:textId="1F3BE8EC" w:rsidR="0007595D" w:rsidRPr="00CA6B5E" w:rsidRDefault="00105A72" w:rsidP="00BE07E5">
    <w:pPr>
      <w:pStyle w:val="Footer"/>
    </w:pPr>
    <w:r>
      <w:fldChar w:fldCharType="begin"/>
    </w:r>
    <w:r>
      <w:instrText xml:space="preserve"> STYLEREF  Cover  \* MERGEFORMAT </w:instrText>
    </w:r>
    <w:r>
      <w:fldChar w:fldCharType="separate"/>
    </w:r>
    <w:r w:rsidR="00A53520">
      <w:t>Stage 1 Feasibility</w:t>
    </w:r>
    <w:r>
      <w:fldChar w:fldCharType="end"/>
    </w:r>
    <w:r w:rsidR="0007595D">
      <w:t xml:space="preserve"> </w:t>
    </w:r>
    <w:r w:rsidR="0007595D">
      <w:rPr>
        <w:rFonts w:cstheme="minorHAnsi"/>
      </w:rPr>
      <w:t>●</w:t>
    </w:r>
    <w:r w:rsidR="0007595D">
      <w:t xml:space="preserve"> </w:t>
    </w:r>
    <w:r w:rsidR="00AD70D4">
      <w:fldChar w:fldCharType="begin"/>
    </w:r>
    <w:r w:rsidR="00AD70D4">
      <w:instrText xml:space="preserve"> STYLEREF  "Cover date"  \* MERGEFORMAT </w:instrText>
    </w:r>
    <w:r w:rsidR="00AD70D4">
      <w:fldChar w:fldCharType="end"/>
    </w:r>
    <w:r w:rsidR="0007595D">
      <w:t xml:space="preserve"> </w:t>
    </w:r>
    <w:r w:rsidR="0007595D">
      <w:rPr>
        <w:rFonts w:cstheme="minorHAnsi"/>
      </w:rPr>
      <w:t>●</w:t>
    </w:r>
    <w:r w:rsidR="0007595D">
      <w:t xml:space="preserve"> </w:t>
    </w:r>
    <w:r w:rsidR="0007595D" w:rsidRPr="00134F82">
      <w:fldChar w:fldCharType="begin"/>
    </w:r>
    <w:r w:rsidR="0007595D" w:rsidRPr="00134F82">
      <w:instrText xml:space="preserve"> PAGE   \* MERGEFORMAT </w:instrText>
    </w:r>
    <w:r w:rsidR="0007595D" w:rsidRPr="00134F82">
      <w:fldChar w:fldCharType="separate"/>
    </w:r>
    <w:r w:rsidR="0007595D">
      <w:t>1</w:t>
    </w:r>
    <w:r w:rsidR="0007595D" w:rsidRPr="00134F82">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153C1" w14:textId="7FDFACF4" w:rsidR="0007595D" w:rsidRDefault="0007595D" w:rsidP="00BE07E5">
    <w:pPr>
      <w:pStyle w:val="Footer"/>
    </w:pPr>
    <w:r>
      <w:fldChar w:fldCharType="begin"/>
    </w:r>
    <w:r>
      <w:instrText xml:space="preserve"> STYLEREF  "Cover date"  \* MERGEFORMAT </w:instrText>
    </w:r>
    <w:r>
      <w:fldChar w:fldCharType="end"/>
    </w:r>
    <w:r>
      <w:t> </w:t>
    </w:r>
    <w:r w:rsidRPr="001F3114">
      <w:t>|</w:t>
    </w:r>
    <w:r>
      <w:t> </w:t>
    </w:r>
    <w:r w:rsidR="00105A72">
      <w:fldChar w:fldCharType="begin"/>
    </w:r>
    <w:r w:rsidR="00105A72">
      <w:instrText xml:space="preserve"> STYLEREF  Cover  \* MERGEFORMAT </w:instrText>
    </w:r>
    <w:r w:rsidR="00105A72">
      <w:fldChar w:fldCharType="separate"/>
    </w:r>
    <w:r w:rsidR="00105A72">
      <w:t>Stage 1 Feasibility</w:t>
    </w:r>
    <w:r w:rsidR="00105A72">
      <w:fldChar w:fldCharType="end"/>
    </w:r>
    <w:r>
      <w:ptab w:relativeTo="margin" w:alignment="right" w:leader="none"/>
    </w:r>
    <w:r w:rsidRPr="0065406D">
      <w:fldChar w:fldCharType="begin"/>
    </w:r>
    <w:r w:rsidRPr="0065406D">
      <w:instrText xml:space="preserve"> PAGE   \* MERGEFORMAT </w:instrText>
    </w:r>
    <w:r w:rsidRPr="0065406D">
      <w:fldChar w:fldCharType="separate"/>
    </w:r>
    <w:r w:rsidR="009E194C">
      <w:t>11</w:t>
    </w:r>
    <w:r w:rsidRPr="0065406D">
      <w:fldChar w:fldCharType="end"/>
    </w:r>
    <w:r>
      <w:rPr>
        <w:lang w:val="en-US"/>
      </w:rPr>
      <mc:AlternateContent>
        <mc:Choice Requires="wps">
          <w:drawing>
            <wp:anchor distT="0" distB="0" distL="114300" distR="114300" simplePos="0" relativeHeight="251645936" behindDoc="0" locked="1" layoutInCell="1" allowOverlap="1" wp14:anchorId="261F105F" wp14:editId="10C3DCC3">
              <wp:simplePos x="0" y="0"/>
              <wp:positionH relativeFrom="page">
                <wp:posOffset>-10160</wp:posOffset>
              </wp:positionH>
              <wp:positionV relativeFrom="page">
                <wp:posOffset>7315200</wp:posOffset>
              </wp:positionV>
              <wp:extent cx="7844155" cy="3390900"/>
              <wp:effectExtent l="0" t="0" r="4445" b="0"/>
              <wp:wrapNone/>
              <wp:docPr id="10"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155" cy="33909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2"/>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76AE1E" id="Freeform 4" o:spid="_x0000_s1026" style="position:absolute;margin-left:-.8pt;margin-top:8in;width:617.65pt;height:267pt;z-index:251645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" path="m2381,771c2047,664,1655,352,1655,352,1372,114,1047,,675,,427,,201,68,,161v,867,,867,,867c2381,1028,2381,1028,2381,1028r,-257xe" fillcolor="#acacae [3214]" stroked="f">
              <v:path arrowok="t" o:connecttype="custom" o:connectlocs="7844155,2543175;5452363,1161086;2223773,0;0,531065;0,3390900;7844155,3390900;7844155,2543175" o:connectangles="0,0,0,0,0,0,0"/>
              <w10:wrap anchorx="page" anchory="page"/>
              <w10:anchorlock/>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59A65" w14:textId="00CF9A56" w:rsidR="0007595D" w:rsidRPr="00CA6B5E" w:rsidRDefault="00105A72" w:rsidP="00BE07E5">
    <w:pPr>
      <w:pStyle w:val="Footer"/>
    </w:pPr>
    <w:r>
      <w:fldChar w:fldCharType="begin"/>
    </w:r>
    <w:r>
      <w:instrText xml:space="preserve"> STYLEREF  Cover  \* MERGEFORMAT </w:instrText>
    </w:r>
    <w:r>
      <w:fldChar w:fldCharType="separate"/>
    </w:r>
    <w:r w:rsidR="00A53520">
      <w:t>Stage 1 Feasibility</w:t>
    </w:r>
    <w:r>
      <w:fldChar w:fldCharType="end"/>
    </w:r>
    <w:r w:rsidR="0007595D">
      <w:t xml:space="preserve"> </w:t>
    </w:r>
    <w:r w:rsidR="0007595D">
      <w:rPr>
        <w:rFonts w:cstheme="minorHAnsi"/>
      </w:rPr>
      <w:t>●</w:t>
    </w:r>
    <w:r w:rsidR="0007595D">
      <w:t xml:space="preserve"> </w:t>
    </w:r>
    <w:r w:rsidR="00AD70D4">
      <w:fldChar w:fldCharType="begin"/>
    </w:r>
    <w:r w:rsidR="00AD70D4">
      <w:instrText xml:space="preserve"> STYLEREF  "Cover date"  \* MERGEFORMAT </w:instrText>
    </w:r>
    <w:r w:rsidR="00AD70D4">
      <w:fldChar w:fldCharType="end"/>
    </w:r>
    <w:r w:rsidR="0007595D">
      <w:t xml:space="preserve"> </w:t>
    </w:r>
    <w:r w:rsidR="0007595D">
      <w:rPr>
        <w:rFonts w:cstheme="minorHAnsi"/>
      </w:rPr>
      <w:t>●</w:t>
    </w:r>
    <w:r w:rsidR="0007595D">
      <w:t xml:space="preserve"> </w:t>
    </w:r>
    <w:r w:rsidR="0007595D" w:rsidRPr="00134F82">
      <w:fldChar w:fldCharType="begin"/>
    </w:r>
    <w:r w:rsidR="0007595D" w:rsidRPr="00134F82">
      <w:instrText xml:space="preserve"> PAGE   \* MERGEFORMAT </w:instrText>
    </w:r>
    <w:r w:rsidR="0007595D" w:rsidRPr="00134F82">
      <w:fldChar w:fldCharType="separate"/>
    </w:r>
    <w:r w:rsidR="0007595D">
      <w:t>1</w:t>
    </w:r>
    <w:r w:rsidR="0007595D" w:rsidRPr="00134F8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5A95F" w14:textId="77777777" w:rsidR="0007595D" w:rsidRDefault="0007595D" w:rsidP="00A62BFF">
      <w:pPr>
        <w:spacing w:after="0"/>
      </w:pPr>
      <w:r>
        <w:separator/>
      </w:r>
    </w:p>
  </w:footnote>
  <w:footnote w:type="continuationSeparator" w:id="0">
    <w:p w14:paraId="14D37EDE" w14:textId="77777777" w:rsidR="0007595D" w:rsidRDefault="0007595D" w:rsidP="00A62BF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207D" w14:textId="77777777" w:rsidR="0007595D" w:rsidRPr="00A6517C" w:rsidRDefault="0007595D" w:rsidP="00A6517C">
    <w:r w:rsidRPr="00D335F9">
      <w:rPr>
        <w:noProof/>
        <w:lang w:val="en-US"/>
      </w:rPr>
      <w:drawing>
        <wp:anchor distT="0" distB="0" distL="114300" distR="114300" simplePos="0" relativeHeight="251642861" behindDoc="0" locked="1" layoutInCell="1" allowOverlap="1" wp14:anchorId="4CD76DFC" wp14:editId="7FA337BB">
          <wp:simplePos x="0" y="0"/>
          <wp:positionH relativeFrom="column">
            <wp:posOffset>29845</wp:posOffset>
          </wp:positionH>
          <wp:positionV relativeFrom="page">
            <wp:posOffset>431165</wp:posOffset>
          </wp:positionV>
          <wp:extent cx="2051685" cy="305435"/>
          <wp:effectExtent l="0" t="0" r="5715" b="0"/>
          <wp:wrapNone/>
          <wp:docPr id="65"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1685" cy="305435"/>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40811" behindDoc="0" locked="1" layoutInCell="1" allowOverlap="1" wp14:anchorId="339E034F" wp14:editId="4FF1C9A3">
          <wp:simplePos x="0" y="0"/>
          <wp:positionH relativeFrom="page">
            <wp:align>left</wp:align>
          </wp:positionH>
          <wp:positionV relativeFrom="page">
            <wp:align>top</wp:align>
          </wp:positionV>
          <wp:extent cx="7560000" cy="10692000"/>
          <wp:effectExtent l="0" t="0" r="3175" b="0"/>
          <wp:wrapNone/>
          <wp:docPr id="64" name="Pictur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2"/>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r w:rsidRPr="002C1211">
      <w:rPr>
        <w:noProof/>
        <w:lang w:val="en-US"/>
      </w:rPr>
      <w:drawing>
        <wp:anchor distT="0" distB="0" distL="114300" distR="114300" simplePos="0" relativeHeight="251641836" behindDoc="0" locked="1" layoutInCell="1" allowOverlap="1" wp14:anchorId="09D14730" wp14:editId="3CA4AF2A">
          <wp:simplePos x="0" y="0"/>
          <wp:positionH relativeFrom="page">
            <wp:posOffset>-144145</wp:posOffset>
          </wp:positionH>
          <wp:positionV relativeFrom="page">
            <wp:align>top</wp:align>
          </wp:positionV>
          <wp:extent cx="7844400" cy="3394800"/>
          <wp:effectExtent l="0" t="0" r="4445"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6EE67" w14:textId="77777777" w:rsidR="0007595D" w:rsidRPr="00A6517C" w:rsidRDefault="0007595D" w:rsidP="00A6517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B94D1" w14:textId="61324E21" w:rsidR="00A563A1" w:rsidRPr="00ED098A" w:rsidRDefault="00A563A1" w:rsidP="00EB4695">
    <w:pPr>
      <w:pStyle w:val="PageTitle"/>
      <w:framePr w:wrap="notBeside"/>
      <w:rPr>
        <w:sz w:val="40"/>
        <w:szCs w:val="40"/>
      </w:rPr>
    </w:pPr>
    <w:r>
      <w:rPr>
        <w:sz w:val="40"/>
        <w:szCs w:val="40"/>
      </w:rPr>
      <w:t xml:space="preserve">Introduction </w:t>
    </w:r>
  </w:p>
  <w:p w14:paraId="70326447" w14:textId="3F103C20" w:rsidR="0007595D" w:rsidRPr="00A563A1" w:rsidRDefault="0007595D" w:rsidP="00A563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2A187" w14:textId="782979A7" w:rsidR="00852EE2" w:rsidRDefault="00852EE2" w:rsidP="00852EE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2B566" w14:textId="77777777" w:rsidR="0007595D" w:rsidRPr="00241AA1" w:rsidRDefault="0007595D" w:rsidP="00EE766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882C7" w14:textId="77777777" w:rsidR="0007595D" w:rsidRDefault="0007595D">
    <w:r>
      <w:rPr>
        <w:noProof/>
        <w:lang w:val="en-US"/>
      </w:rPr>
      <w:drawing>
        <wp:anchor distT="0" distB="0" distL="114300" distR="114300" simplePos="0" relativeHeight="251644911" behindDoc="0" locked="1" layoutInCell="1" allowOverlap="1" wp14:anchorId="1A100B93" wp14:editId="7498D48D">
          <wp:simplePos x="0" y="0"/>
          <wp:positionH relativeFrom="page">
            <wp:align>right</wp:align>
          </wp:positionH>
          <wp:positionV relativeFrom="page">
            <wp:align>top</wp:align>
          </wp:positionV>
          <wp:extent cx="7559675" cy="10699115"/>
          <wp:effectExtent l="0" t="0" r="3175" b="698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9A0F6" w14:textId="77777777" w:rsidR="0007595D" w:rsidRPr="00241AA1" w:rsidRDefault="0007595D" w:rsidP="00EE766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DD6A9" w14:textId="77777777" w:rsidR="0007595D" w:rsidRPr="00980623" w:rsidRDefault="0007595D" w:rsidP="00980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26F1815"/>
    <w:multiLevelType w:val="hybridMultilevel"/>
    <w:tmpl w:val="3CFC1E16"/>
    <w:lvl w:ilvl="0" w:tplc="CBA28216">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08A0171A"/>
    <w:multiLevelType w:val="hybridMultilevel"/>
    <w:tmpl w:val="0D32B51A"/>
    <w:lvl w:ilvl="0" w:tplc="9D74EC0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0D787792"/>
    <w:multiLevelType w:val="hybridMultilevel"/>
    <w:tmpl w:val="87AE97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16924D0"/>
    <w:multiLevelType w:val="hybridMultilevel"/>
    <w:tmpl w:val="FFF881EA"/>
    <w:lvl w:ilvl="0" w:tplc="D042274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157018E4"/>
    <w:multiLevelType w:val="hybridMultilevel"/>
    <w:tmpl w:val="277AF5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9674420"/>
    <w:multiLevelType w:val="multilevel"/>
    <w:tmpl w:val="63EE2864"/>
    <w:lvl w:ilvl="0">
      <w:start w:val="1"/>
      <w:numFmt w:val="upperLetter"/>
      <w:pStyle w:val="AppendixSectionNumber"/>
      <w:lvlText w:val="%1"/>
      <w:lvlJc w:val="left"/>
      <w:pPr>
        <w:ind w:left="567" w:hanging="567"/>
      </w:pPr>
      <w:rPr>
        <w:rFonts w:asciiTheme="majorHAnsi" w:hAnsiTheme="majorHAnsi" w:hint="default"/>
        <w:b/>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1E0737EA"/>
    <w:multiLevelType w:val="hybridMultilevel"/>
    <w:tmpl w:val="1EA85A14"/>
    <w:lvl w:ilvl="0" w:tplc="2F149790">
      <w:start w:val="2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F3317E6"/>
    <w:multiLevelType w:val="hybridMultilevel"/>
    <w:tmpl w:val="2BDA8EFA"/>
    <w:lvl w:ilvl="0" w:tplc="CBA28216">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15F5F7B"/>
    <w:multiLevelType w:val="hybridMultilevel"/>
    <w:tmpl w:val="036E0B1E"/>
    <w:lvl w:ilvl="0" w:tplc="707A8258">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DE604AA"/>
    <w:multiLevelType w:val="hybridMultilevel"/>
    <w:tmpl w:val="1D92DA8A"/>
    <w:lvl w:ilvl="0" w:tplc="102EF3D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5AE1373"/>
    <w:multiLevelType w:val="hybridMultilevel"/>
    <w:tmpl w:val="0E344E10"/>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05C4A23"/>
    <w:multiLevelType w:val="hybridMultilevel"/>
    <w:tmpl w:val="EAF4264C"/>
    <w:lvl w:ilvl="0" w:tplc="0809001B">
      <w:start w:val="1"/>
      <w:numFmt w:val="lowerRoman"/>
      <w:lvlText w:val="%1."/>
      <w:lvlJc w:val="right"/>
      <w:pPr>
        <w:ind w:left="950" w:hanging="360"/>
      </w:pPr>
    </w:lvl>
    <w:lvl w:ilvl="1" w:tplc="08090019" w:tentative="1">
      <w:start w:val="1"/>
      <w:numFmt w:val="lowerLetter"/>
      <w:lvlText w:val="%2."/>
      <w:lvlJc w:val="left"/>
      <w:pPr>
        <w:ind w:left="1670" w:hanging="360"/>
      </w:pPr>
    </w:lvl>
    <w:lvl w:ilvl="2" w:tplc="0809001B" w:tentative="1">
      <w:start w:val="1"/>
      <w:numFmt w:val="lowerRoman"/>
      <w:lvlText w:val="%3."/>
      <w:lvlJc w:val="right"/>
      <w:pPr>
        <w:ind w:left="2390" w:hanging="180"/>
      </w:pPr>
    </w:lvl>
    <w:lvl w:ilvl="3" w:tplc="0809000F" w:tentative="1">
      <w:start w:val="1"/>
      <w:numFmt w:val="decimal"/>
      <w:lvlText w:val="%4."/>
      <w:lvlJc w:val="left"/>
      <w:pPr>
        <w:ind w:left="3110" w:hanging="360"/>
      </w:pPr>
    </w:lvl>
    <w:lvl w:ilvl="4" w:tplc="08090019" w:tentative="1">
      <w:start w:val="1"/>
      <w:numFmt w:val="lowerLetter"/>
      <w:lvlText w:val="%5."/>
      <w:lvlJc w:val="left"/>
      <w:pPr>
        <w:ind w:left="3830" w:hanging="360"/>
      </w:pPr>
    </w:lvl>
    <w:lvl w:ilvl="5" w:tplc="0809001B" w:tentative="1">
      <w:start w:val="1"/>
      <w:numFmt w:val="lowerRoman"/>
      <w:lvlText w:val="%6."/>
      <w:lvlJc w:val="right"/>
      <w:pPr>
        <w:ind w:left="4550" w:hanging="180"/>
      </w:pPr>
    </w:lvl>
    <w:lvl w:ilvl="6" w:tplc="0809000F" w:tentative="1">
      <w:start w:val="1"/>
      <w:numFmt w:val="decimal"/>
      <w:lvlText w:val="%7."/>
      <w:lvlJc w:val="left"/>
      <w:pPr>
        <w:ind w:left="5270" w:hanging="360"/>
      </w:pPr>
    </w:lvl>
    <w:lvl w:ilvl="7" w:tplc="08090019" w:tentative="1">
      <w:start w:val="1"/>
      <w:numFmt w:val="lowerLetter"/>
      <w:lvlText w:val="%8."/>
      <w:lvlJc w:val="left"/>
      <w:pPr>
        <w:ind w:left="5990" w:hanging="360"/>
      </w:pPr>
    </w:lvl>
    <w:lvl w:ilvl="8" w:tplc="0809001B" w:tentative="1">
      <w:start w:val="1"/>
      <w:numFmt w:val="lowerRoman"/>
      <w:lvlText w:val="%9."/>
      <w:lvlJc w:val="right"/>
      <w:pPr>
        <w:ind w:left="6710" w:hanging="180"/>
      </w:pPr>
    </w:lvl>
  </w:abstractNum>
  <w:abstractNum w:abstractNumId="23" w15:restartNumberingAfterBreak="0">
    <w:nsid w:val="40C15F31"/>
    <w:multiLevelType w:val="hybridMultilevel"/>
    <w:tmpl w:val="408A52D0"/>
    <w:lvl w:ilvl="0" w:tplc="2F149790">
      <w:start w:val="2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203179"/>
    <w:multiLevelType w:val="hybridMultilevel"/>
    <w:tmpl w:val="6B3667CC"/>
    <w:lvl w:ilvl="0" w:tplc="719CCB44">
      <w:start w:val="1"/>
      <w:numFmt w:val="lowerRoman"/>
      <w:lvlText w:val="%1."/>
      <w:lvlJc w:val="left"/>
      <w:pPr>
        <w:ind w:left="950" w:hanging="720"/>
      </w:pPr>
      <w:rPr>
        <w:rFonts w:hint="default"/>
      </w:rPr>
    </w:lvl>
    <w:lvl w:ilvl="1" w:tplc="08090019" w:tentative="1">
      <w:start w:val="1"/>
      <w:numFmt w:val="lowerLetter"/>
      <w:lvlText w:val="%2."/>
      <w:lvlJc w:val="left"/>
      <w:pPr>
        <w:ind w:left="1310" w:hanging="360"/>
      </w:pPr>
    </w:lvl>
    <w:lvl w:ilvl="2" w:tplc="0809001B" w:tentative="1">
      <w:start w:val="1"/>
      <w:numFmt w:val="lowerRoman"/>
      <w:lvlText w:val="%3."/>
      <w:lvlJc w:val="right"/>
      <w:pPr>
        <w:ind w:left="2030" w:hanging="180"/>
      </w:pPr>
    </w:lvl>
    <w:lvl w:ilvl="3" w:tplc="0809000F" w:tentative="1">
      <w:start w:val="1"/>
      <w:numFmt w:val="decimal"/>
      <w:lvlText w:val="%4."/>
      <w:lvlJc w:val="left"/>
      <w:pPr>
        <w:ind w:left="2750" w:hanging="360"/>
      </w:pPr>
    </w:lvl>
    <w:lvl w:ilvl="4" w:tplc="08090019" w:tentative="1">
      <w:start w:val="1"/>
      <w:numFmt w:val="lowerLetter"/>
      <w:lvlText w:val="%5."/>
      <w:lvlJc w:val="left"/>
      <w:pPr>
        <w:ind w:left="3470" w:hanging="360"/>
      </w:pPr>
    </w:lvl>
    <w:lvl w:ilvl="5" w:tplc="0809001B" w:tentative="1">
      <w:start w:val="1"/>
      <w:numFmt w:val="lowerRoman"/>
      <w:lvlText w:val="%6."/>
      <w:lvlJc w:val="right"/>
      <w:pPr>
        <w:ind w:left="4190" w:hanging="180"/>
      </w:pPr>
    </w:lvl>
    <w:lvl w:ilvl="6" w:tplc="0809000F" w:tentative="1">
      <w:start w:val="1"/>
      <w:numFmt w:val="decimal"/>
      <w:lvlText w:val="%7."/>
      <w:lvlJc w:val="left"/>
      <w:pPr>
        <w:ind w:left="4910" w:hanging="360"/>
      </w:pPr>
    </w:lvl>
    <w:lvl w:ilvl="7" w:tplc="08090019" w:tentative="1">
      <w:start w:val="1"/>
      <w:numFmt w:val="lowerLetter"/>
      <w:lvlText w:val="%8."/>
      <w:lvlJc w:val="left"/>
      <w:pPr>
        <w:ind w:left="5630" w:hanging="360"/>
      </w:pPr>
    </w:lvl>
    <w:lvl w:ilvl="8" w:tplc="0809001B" w:tentative="1">
      <w:start w:val="1"/>
      <w:numFmt w:val="lowerRoman"/>
      <w:lvlText w:val="%9."/>
      <w:lvlJc w:val="right"/>
      <w:pPr>
        <w:ind w:left="6350" w:hanging="180"/>
      </w:pPr>
    </w:lvl>
  </w:abstractNum>
  <w:abstractNum w:abstractNumId="25" w15:restartNumberingAfterBreak="0">
    <w:nsid w:val="4A5033DB"/>
    <w:multiLevelType w:val="hybridMultilevel"/>
    <w:tmpl w:val="ED2C6590"/>
    <w:lvl w:ilvl="0" w:tplc="FA32DFE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4F083AC0"/>
    <w:multiLevelType w:val="hybridMultilevel"/>
    <w:tmpl w:val="B27E3554"/>
    <w:lvl w:ilvl="0" w:tplc="CBA2821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2F0DDD"/>
    <w:multiLevelType w:val="hybridMultilevel"/>
    <w:tmpl w:val="1FFA090C"/>
    <w:lvl w:ilvl="0" w:tplc="48A2F9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DD21601"/>
    <w:multiLevelType w:val="hybridMultilevel"/>
    <w:tmpl w:val="8B384692"/>
    <w:lvl w:ilvl="0" w:tplc="436E4F10">
      <w:start w:val="2"/>
      <w:numFmt w:val="decimal"/>
      <w:lvlText w:val="%1."/>
      <w:lvlJc w:val="left"/>
      <w:pPr>
        <w:ind w:left="2727" w:hanging="2160"/>
      </w:pPr>
      <w:rPr>
        <w:rFonts w:hint="default"/>
        <w:sz w:val="52"/>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9" w15:restartNumberingAfterBreak="0">
    <w:nsid w:val="61814D5E"/>
    <w:multiLevelType w:val="multilevel"/>
    <w:tmpl w:val="86A61410"/>
    <w:lvl w:ilvl="0">
      <w:start w:val="1"/>
      <w:numFmt w:val="decimal"/>
      <w:lvlText w:val="%1."/>
      <w:lvlJc w:val="left"/>
      <w:pPr>
        <w:ind w:left="284" w:hanging="284"/>
      </w:pPr>
      <w:rPr>
        <w:rFonts w:hint="default"/>
        <w:color w:val="F26522" w:themeColor="accent1"/>
      </w:rPr>
    </w:lvl>
    <w:lvl w:ilvl="1">
      <w:start w:val="1"/>
      <w:numFmt w:val="bullet"/>
      <w:lvlRestart w:val="0"/>
      <w:lvlText w:val=""/>
      <w:lvlJc w:val="left"/>
      <w:pPr>
        <w:ind w:left="568" w:hanging="284"/>
      </w:pPr>
      <w:rPr>
        <w:rFonts w:ascii="Symbol" w:hAnsi="Symbol" w:hint="default"/>
        <w:color w:val="F26522" w:themeColor="accent1"/>
      </w:rPr>
    </w:lvl>
    <w:lvl w:ilvl="2">
      <w:start w:val="1"/>
      <w:numFmt w:val="bullet"/>
      <w:lvlRestart w:val="0"/>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0" w15:restartNumberingAfterBreak="0">
    <w:nsid w:val="65177D85"/>
    <w:multiLevelType w:val="hybridMultilevel"/>
    <w:tmpl w:val="EBAEF782"/>
    <w:lvl w:ilvl="0" w:tplc="CBA28216">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2" w15:restartNumberingAfterBreak="0">
    <w:nsid w:val="6AD3657F"/>
    <w:multiLevelType w:val="multilevel"/>
    <w:tmpl w:val="F8461CFE"/>
    <w:numStyleLink w:val="Bullets"/>
  </w:abstractNum>
  <w:abstractNum w:abstractNumId="33" w15:restartNumberingAfterBreak="0">
    <w:nsid w:val="6E8401F5"/>
    <w:multiLevelType w:val="hybridMultilevel"/>
    <w:tmpl w:val="FCD65E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957FD6"/>
    <w:multiLevelType w:val="multilevel"/>
    <w:tmpl w:val="19A65E9E"/>
    <w:lvl w:ilvl="0">
      <w:start w:val="1"/>
      <w:numFmt w:val="decimal"/>
      <w:lvlText w:val="%1."/>
      <w:lvlJc w:val="left"/>
      <w:pPr>
        <w:ind w:left="490" w:hanging="4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78E4D1C"/>
    <w:multiLevelType w:val="multilevel"/>
    <w:tmpl w:val="7D7CA560"/>
    <w:numStyleLink w:val="NumberedBulletsList"/>
  </w:abstractNum>
  <w:abstractNum w:abstractNumId="36" w15:restartNumberingAfterBreak="0">
    <w:nsid w:val="7C814088"/>
    <w:multiLevelType w:val="multilevel"/>
    <w:tmpl w:val="4F7EE70A"/>
    <w:lvl w:ilvl="0">
      <w:start w:val="1"/>
      <w:numFmt w:val="bullet"/>
      <w:lvlText w:val=""/>
      <w:lvlJc w:val="left"/>
      <w:pPr>
        <w:ind w:left="284" w:hanging="284"/>
      </w:pPr>
      <w:rPr>
        <w:rFonts w:ascii="Symbol" w:hAnsi="Symbol" w:hint="default"/>
        <w:color w:val="F26522" w:themeColor="accent1"/>
      </w:rPr>
    </w:lvl>
    <w:lvl w:ilvl="1">
      <w:start w:val="1"/>
      <w:numFmt w:val="bullet"/>
      <w:lvlRestart w:val="0"/>
      <w:lvlText w:val="–"/>
      <w:lvlJc w:val="left"/>
      <w:pPr>
        <w:ind w:left="568" w:hanging="284"/>
      </w:pPr>
      <w:rPr>
        <w:rFonts w:ascii="Arial" w:hAnsi="Arial" w:hint="default"/>
        <w:color w:val="F26522" w:themeColor="accent1"/>
      </w:rPr>
    </w:lvl>
    <w:lvl w:ilvl="2">
      <w:start w:val="1"/>
      <w:numFmt w:val="bullet"/>
      <w:lvlRestart w:val="0"/>
      <w:lvlText w:val="○"/>
      <w:lvlJc w:val="left"/>
      <w:pPr>
        <w:ind w:left="852" w:hanging="284"/>
      </w:pPr>
      <w:rPr>
        <w:rFonts w:ascii="Arial" w:hAnsi="Aria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7" w15:restartNumberingAfterBreak="0">
    <w:nsid w:val="7D7B1A5F"/>
    <w:multiLevelType w:val="multilevel"/>
    <w:tmpl w:val="F814C4EC"/>
    <w:lvl w:ilvl="0">
      <w:start w:val="1"/>
      <w:numFmt w:val="decimal"/>
      <w:pStyle w:val="SectionNumber"/>
      <w:lvlText w:val="%1"/>
      <w:lvlJc w:val="left"/>
      <w:pPr>
        <w:ind w:left="567" w:hanging="567"/>
      </w:pPr>
      <w:rPr>
        <w:rFonts w:asciiTheme="majorHAnsi" w:hAnsiTheme="majorHAnsi"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3"/>
      <w:numFmt w:val="decimal"/>
      <w:isLgl/>
      <w:lvlText w:val="%1.%2"/>
      <w:lvlJc w:val="left"/>
      <w:pPr>
        <w:ind w:left="2160" w:hanging="2160"/>
      </w:pPr>
      <w:rPr>
        <w:rFonts w:hint="default"/>
      </w:rPr>
    </w:lvl>
    <w:lvl w:ilvl="2">
      <w:start w:val="1"/>
      <w:numFmt w:val="decimal"/>
      <w:isLgl/>
      <w:lvlText w:val="%1.%2.%3"/>
      <w:lvlJc w:val="left"/>
      <w:pPr>
        <w:ind w:left="3600" w:hanging="3600"/>
      </w:pPr>
      <w:rPr>
        <w:rFonts w:hint="default"/>
      </w:rPr>
    </w:lvl>
    <w:lvl w:ilvl="3">
      <w:start w:val="1"/>
      <w:numFmt w:val="decimal"/>
      <w:isLgl/>
      <w:lvlText w:val="%1.%2.%3.%4"/>
      <w:lvlJc w:val="left"/>
      <w:pPr>
        <w:ind w:left="4680" w:hanging="4680"/>
      </w:pPr>
      <w:rPr>
        <w:rFonts w:hint="default"/>
      </w:rPr>
    </w:lvl>
    <w:lvl w:ilvl="4">
      <w:start w:val="1"/>
      <w:numFmt w:val="decimal"/>
      <w:isLgl/>
      <w:lvlText w:val="%1.%2.%3.%4.%5"/>
      <w:lvlJc w:val="left"/>
      <w:pPr>
        <w:ind w:left="6120" w:hanging="6120"/>
      </w:pPr>
      <w:rPr>
        <w:rFonts w:hint="default"/>
      </w:rPr>
    </w:lvl>
    <w:lvl w:ilvl="5">
      <w:start w:val="1"/>
      <w:numFmt w:val="decimal"/>
      <w:isLgl/>
      <w:lvlText w:val="%1.%2.%3.%4.%5.%6"/>
      <w:lvlJc w:val="left"/>
      <w:pPr>
        <w:ind w:left="7200" w:hanging="7200"/>
      </w:pPr>
      <w:rPr>
        <w:rFonts w:hint="default"/>
      </w:rPr>
    </w:lvl>
    <w:lvl w:ilvl="6">
      <w:start w:val="1"/>
      <w:numFmt w:val="decimal"/>
      <w:isLgl/>
      <w:lvlText w:val="%1.%2.%3.%4.%5.%6.%7"/>
      <w:lvlJc w:val="left"/>
      <w:pPr>
        <w:ind w:left="8640" w:hanging="8640"/>
      </w:pPr>
      <w:rPr>
        <w:rFonts w:hint="default"/>
      </w:rPr>
    </w:lvl>
    <w:lvl w:ilvl="7">
      <w:start w:val="1"/>
      <w:numFmt w:val="decimal"/>
      <w:isLgl/>
      <w:lvlText w:val="%1.%2.%3.%4.%5.%6.%7.%8"/>
      <w:lvlJc w:val="left"/>
      <w:pPr>
        <w:ind w:left="9720" w:hanging="9720"/>
      </w:pPr>
      <w:rPr>
        <w:rFonts w:hint="default"/>
      </w:rPr>
    </w:lvl>
    <w:lvl w:ilvl="8">
      <w:start w:val="1"/>
      <w:numFmt w:val="decimal"/>
      <w:isLgl/>
      <w:lvlText w:val="%1.%2.%3.%4.%5.%6.%7.%8.%9"/>
      <w:lvlJc w:val="left"/>
      <w:pPr>
        <w:ind w:left="11160" w:hanging="1116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21"/>
  </w:num>
  <w:num w:numId="13">
    <w:abstractNumId w:val="37"/>
  </w:num>
  <w:num w:numId="14">
    <w:abstractNumId w:val="11"/>
  </w:num>
  <w:num w:numId="15">
    <w:abstractNumId w:val="32"/>
  </w:num>
  <w:num w:numId="16">
    <w:abstractNumId w:val="35"/>
  </w:num>
  <w:num w:numId="17">
    <w:abstractNumId w:val="16"/>
  </w:num>
  <w:num w:numId="18">
    <w:abstractNumId w:val="29"/>
  </w:num>
  <w:num w:numId="19">
    <w:abstractNumId w:val="36"/>
  </w:num>
  <w:num w:numId="20">
    <w:abstractNumId w:val="19"/>
  </w:num>
  <w:num w:numId="21">
    <w:abstractNumId w:val="37"/>
    <w:lvlOverride w:ilvl="0">
      <w:startOverride w:val="1"/>
    </w:lvlOverride>
    <w:lvlOverride w:ilvl="1">
      <w:startOverride w:val="2"/>
    </w:lvlOverride>
  </w:num>
  <w:num w:numId="22">
    <w:abstractNumId w:val="37"/>
    <w:lvlOverride w:ilvl="0">
      <w:startOverride w:val="1"/>
    </w:lvlOverride>
    <w:lvlOverride w:ilvl="1">
      <w:startOverride w:val="2"/>
    </w:lvlOverride>
  </w:num>
  <w:num w:numId="23">
    <w:abstractNumId w:val="30"/>
  </w:num>
  <w:num w:numId="24">
    <w:abstractNumId w:val="18"/>
  </w:num>
  <w:num w:numId="25">
    <w:abstractNumId w:val="10"/>
  </w:num>
  <w:num w:numId="26">
    <w:abstractNumId w:val="26"/>
  </w:num>
  <w:num w:numId="27">
    <w:abstractNumId w:val="21"/>
    <w:lvlOverride w:ilvl="0">
      <w:startOverride w:val="1"/>
    </w:lvlOverride>
  </w:num>
  <w:num w:numId="28">
    <w:abstractNumId w:val="12"/>
  </w:num>
  <w:num w:numId="29">
    <w:abstractNumId w:val="20"/>
  </w:num>
  <w:num w:numId="30">
    <w:abstractNumId w:val="14"/>
  </w:num>
  <w:num w:numId="31">
    <w:abstractNumId w:val="25"/>
  </w:num>
  <w:num w:numId="32">
    <w:abstractNumId w:val="27"/>
  </w:num>
  <w:num w:numId="33">
    <w:abstractNumId w:val="17"/>
  </w:num>
  <w:num w:numId="34">
    <w:abstractNumId w:val="23"/>
  </w:num>
  <w:num w:numId="35">
    <w:abstractNumId w:val="22"/>
  </w:num>
  <w:num w:numId="36">
    <w:abstractNumId w:val="24"/>
  </w:num>
  <w:num w:numId="37">
    <w:abstractNumId w:val="21"/>
    <w:lvlOverride w:ilvl="0">
      <w:startOverride w:val="2"/>
    </w:lvlOverride>
  </w:num>
  <w:num w:numId="38">
    <w:abstractNumId w:val="37"/>
    <w:lvlOverride w:ilvl="0">
      <w:startOverride w:val="1"/>
    </w:lvlOverride>
    <w:lvlOverride w:ilvl="1">
      <w:startOverride w:val="2"/>
    </w:lvlOverride>
  </w:num>
  <w:num w:numId="39">
    <w:abstractNumId w:val="37"/>
    <w:lvlOverride w:ilvl="0">
      <w:startOverride w:val="1"/>
    </w:lvlOverride>
    <w:lvlOverride w:ilvl="1">
      <w:startOverride w:val="2"/>
    </w:lvlOverride>
  </w:num>
  <w:num w:numId="40">
    <w:abstractNumId w:val="37"/>
    <w:lvlOverride w:ilvl="0">
      <w:startOverride w:val="1"/>
    </w:lvlOverride>
    <w:lvlOverride w:ilvl="1">
      <w:startOverride w:val="4"/>
    </w:lvlOverride>
  </w:num>
  <w:num w:numId="41">
    <w:abstractNumId w:val="37"/>
    <w:lvlOverride w:ilvl="0">
      <w:startOverride w:val="1"/>
    </w:lvlOverride>
    <w:lvlOverride w:ilvl="1">
      <w:startOverride w:val="4"/>
    </w:lvlOverride>
  </w:num>
  <w:num w:numId="42">
    <w:abstractNumId w:val="37"/>
    <w:lvlOverride w:ilvl="0">
      <w:startOverride w:val="1"/>
    </w:lvlOverride>
    <w:lvlOverride w:ilvl="1">
      <w:startOverride w:val="4"/>
    </w:lvlOverride>
  </w:num>
  <w:num w:numId="43">
    <w:abstractNumId w:val="34"/>
  </w:num>
  <w:num w:numId="44">
    <w:abstractNumId w:val="13"/>
  </w:num>
  <w:num w:numId="45">
    <w:abstractNumId w:val="37"/>
    <w:lvlOverride w:ilvl="0">
      <w:startOverride w:val="1"/>
    </w:lvlOverride>
    <w:lvlOverride w:ilvl="1">
      <w:startOverride w:val="2"/>
    </w:lvlOverride>
  </w:num>
  <w:num w:numId="46">
    <w:abstractNumId w:val="28"/>
  </w:num>
  <w:num w:numId="47">
    <w:abstractNumId w:val="15"/>
  </w:num>
  <w:num w:numId="48">
    <w:abstractNumId w:val="3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9F3"/>
    <w:rsid w:val="0000092C"/>
    <w:rsid w:val="000017C7"/>
    <w:rsid w:val="00004075"/>
    <w:rsid w:val="00007028"/>
    <w:rsid w:val="00011992"/>
    <w:rsid w:val="00013752"/>
    <w:rsid w:val="00015A2A"/>
    <w:rsid w:val="0001692B"/>
    <w:rsid w:val="00021319"/>
    <w:rsid w:val="000213BA"/>
    <w:rsid w:val="000218CE"/>
    <w:rsid w:val="00022819"/>
    <w:rsid w:val="00022B39"/>
    <w:rsid w:val="0002463D"/>
    <w:rsid w:val="000246B0"/>
    <w:rsid w:val="00027845"/>
    <w:rsid w:val="00030017"/>
    <w:rsid w:val="00030548"/>
    <w:rsid w:val="00031305"/>
    <w:rsid w:val="00031E97"/>
    <w:rsid w:val="0003395B"/>
    <w:rsid w:val="0003496C"/>
    <w:rsid w:val="00034DE8"/>
    <w:rsid w:val="00036E0D"/>
    <w:rsid w:val="00036ECA"/>
    <w:rsid w:val="00037D0E"/>
    <w:rsid w:val="00041822"/>
    <w:rsid w:val="0004185A"/>
    <w:rsid w:val="00041BFC"/>
    <w:rsid w:val="000421C8"/>
    <w:rsid w:val="0004277D"/>
    <w:rsid w:val="00044DA4"/>
    <w:rsid w:val="0004599D"/>
    <w:rsid w:val="00045D82"/>
    <w:rsid w:val="000501BC"/>
    <w:rsid w:val="00053545"/>
    <w:rsid w:val="00053D98"/>
    <w:rsid w:val="00055072"/>
    <w:rsid w:val="000556E6"/>
    <w:rsid w:val="00055EB7"/>
    <w:rsid w:val="00060FB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595D"/>
    <w:rsid w:val="00076515"/>
    <w:rsid w:val="00076586"/>
    <w:rsid w:val="000772BB"/>
    <w:rsid w:val="00081106"/>
    <w:rsid w:val="000816B3"/>
    <w:rsid w:val="000816F3"/>
    <w:rsid w:val="00081F84"/>
    <w:rsid w:val="00081FD6"/>
    <w:rsid w:val="000821BE"/>
    <w:rsid w:val="00083974"/>
    <w:rsid w:val="00083E12"/>
    <w:rsid w:val="000847DC"/>
    <w:rsid w:val="00084A06"/>
    <w:rsid w:val="00084C5F"/>
    <w:rsid w:val="00087020"/>
    <w:rsid w:val="0009211E"/>
    <w:rsid w:val="0009276B"/>
    <w:rsid w:val="00092C02"/>
    <w:rsid w:val="00092D2F"/>
    <w:rsid w:val="00093369"/>
    <w:rsid w:val="000946F1"/>
    <w:rsid w:val="00094E5F"/>
    <w:rsid w:val="0009609C"/>
    <w:rsid w:val="000966D4"/>
    <w:rsid w:val="00097FED"/>
    <w:rsid w:val="000A1C65"/>
    <w:rsid w:val="000A2C20"/>
    <w:rsid w:val="000A4598"/>
    <w:rsid w:val="000A4F99"/>
    <w:rsid w:val="000B0F9C"/>
    <w:rsid w:val="000B19B2"/>
    <w:rsid w:val="000B296B"/>
    <w:rsid w:val="000B304C"/>
    <w:rsid w:val="000B3F97"/>
    <w:rsid w:val="000B475E"/>
    <w:rsid w:val="000B5338"/>
    <w:rsid w:val="000B6756"/>
    <w:rsid w:val="000B6A4C"/>
    <w:rsid w:val="000B7E99"/>
    <w:rsid w:val="000C0366"/>
    <w:rsid w:val="000C0D0A"/>
    <w:rsid w:val="000C35E2"/>
    <w:rsid w:val="000C5017"/>
    <w:rsid w:val="000C53DB"/>
    <w:rsid w:val="000C64F6"/>
    <w:rsid w:val="000C66C7"/>
    <w:rsid w:val="000D16EC"/>
    <w:rsid w:val="000D2220"/>
    <w:rsid w:val="000D3A7B"/>
    <w:rsid w:val="000D3E58"/>
    <w:rsid w:val="000D4C01"/>
    <w:rsid w:val="000D65A7"/>
    <w:rsid w:val="000D667E"/>
    <w:rsid w:val="000E068A"/>
    <w:rsid w:val="000E1ECB"/>
    <w:rsid w:val="000E2331"/>
    <w:rsid w:val="000E3824"/>
    <w:rsid w:val="000E43B5"/>
    <w:rsid w:val="000E496F"/>
    <w:rsid w:val="000E4C7B"/>
    <w:rsid w:val="000E5122"/>
    <w:rsid w:val="000E6380"/>
    <w:rsid w:val="000E6C6B"/>
    <w:rsid w:val="000E7464"/>
    <w:rsid w:val="000E74B9"/>
    <w:rsid w:val="000F033D"/>
    <w:rsid w:val="000F0452"/>
    <w:rsid w:val="000F06B9"/>
    <w:rsid w:val="000F120C"/>
    <w:rsid w:val="000F224C"/>
    <w:rsid w:val="000F3E38"/>
    <w:rsid w:val="000F5A7C"/>
    <w:rsid w:val="000F5DF1"/>
    <w:rsid w:val="000F65D6"/>
    <w:rsid w:val="000F67B8"/>
    <w:rsid w:val="0010079E"/>
    <w:rsid w:val="001007CC"/>
    <w:rsid w:val="0010311E"/>
    <w:rsid w:val="00103DA4"/>
    <w:rsid w:val="00105A72"/>
    <w:rsid w:val="001060D4"/>
    <w:rsid w:val="00106B84"/>
    <w:rsid w:val="00107C4C"/>
    <w:rsid w:val="00110513"/>
    <w:rsid w:val="001108D6"/>
    <w:rsid w:val="00110F32"/>
    <w:rsid w:val="00112C46"/>
    <w:rsid w:val="00112E3A"/>
    <w:rsid w:val="001137FB"/>
    <w:rsid w:val="0011389F"/>
    <w:rsid w:val="00113BF5"/>
    <w:rsid w:val="00113CB3"/>
    <w:rsid w:val="00113F39"/>
    <w:rsid w:val="0011423A"/>
    <w:rsid w:val="001145E7"/>
    <w:rsid w:val="001155B3"/>
    <w:rsid w:val="00116009"/>
    <w:rsid w:val="001173F1"/>
    <w:rsid w:val="00117DA6"/>
    <w:rsid w:val="00120547"/>
    <w:rsid w:val="00124925"/>
    <w:rsid w:val="00124E29"/>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09E"/>
    <w:rsid w:val="00146DE3"/>
    <w:rsid w:val="00146EC7"/>
    <w:rsid w:val="00147154"/>
    <w:rsid w:val="00147BF4"/>
    <w:rsid w:val="00150B53"/>
    <w:rsid w:val="001510CA"/>
    <w:rsid w:val="0015164E"/>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67F6A"/>
    <w:rsid w:val="00170B39"/>
    <w:rsid w:val="0017122F"/>
    <w:rsid w:val="001722A3"/>
    <w:rsid w:val="00172340"/>
    <w:rsid w:val="0017274A"/>
    <w:rsid w:val="00172FD4"/>
    <w:rsid w:val="00173215"/>
    <w:rsid w:val="0017346A"/>
    <w:rsid w:val="00173FC9"/>
    <w:rsid w:val="00174406"/>
    <w:rsid w:val="0017581D"/>
    <w:rsid w:val="00176FB8"/>
    <w:rsid w:val="00177CCF"/>
    <w:rsid w:val="00181B49"/>
    <w:rsid w:val="00182168"/>
    <w:rsid w:val="00186A6D"/>
    <w:rsid w:val="00186DF4"/>
    <w:rsid w:val="00186FE8"/>
    <w:rsid w:val="001917FE"/>
    <w:rsid w:val="001920B4"/>
    <w:rsid w:val="001925FE"/>
    <w:rsid w:val="001935DE"/>
    <w:rsid w:val="001938FD"/>
    <w:rsid w:val="00193E2E"/>
    <w:rsid w:val="00193F3F"/>
    <w:rsid w:val="0019481F"/>
    <w:rsid w:val="0019567E"/>
    <w:rsid w:val="00195A37"/>
    <w:rsid w:val="00195C2B"/>
    <w:rsid w:val="00196281"/>
    <w:rsid w:val="0019677B"/>
    <w:rsid w:val="001A0E5B"/>
    <w:rsid w:val="001A170B"/>
    <w:rsid w:val="001A24B0"/>
    <w:rsid w:val="001A3BE2"/>
    <w:rsid w:val="001A466F"/>
    <w:rsid w:val="001A4EB3"/>
    <w:rsid w:val="001A574A"/>
    <w:rsid w:val="001A5B4A"/>
    <w:rsid w:val="001B10F1"/>
    <w:rsid w:val="001B33CC"/>
    <w:rsid w:val="001B3799"/>
    <w:rsid w:val="001B4B8D"/>
    <w:rsid w:val="001B60BF"/>
    <w:rsid w:val="001B799C"/>
    <w:rsid w:val="001B7A30"/>
    <w:rsid w:val="001B7D49"/>
    <w:rsid w:val="001C0639"/>
    <w:rsid w:val="001C1745"/>
    <w:rsid w:val="001C185D"/>
    <w:rsid w:val="001C1930"/>
    <w:rsid w:val="001C30D3"/>
    <w:rsid w:val="001C4ABF"/>
    <w:rsid w:val="001C4DB5"/>
    <w:rsid w:val="001C67DA"/>
    <w:rsid w:val="001D00F7"/>
    <w:rsid w:val="001D14F7"/>
    <w:rsid w:val="001D26B9"/>
    <w:rsid w:val="001D2FA5"/>
    <w:rsid w:val="001D682C"/>
    <w:rsid w:val="001E2110"/>
    <w:rsid w:val="001E2E4F"/>
    <w:rsid w:val="001E372F"/>
    <w:rsid w:val="001E3DBC"/>
    <w:rsid w:val="001E4924"/>
    <w:rsid w:val="001E54FC"/>
    <w:rsid w:val="001E6636"/>
    <w:rsid w:val="001E74F3"/>
    <w:rsid w:val="001E7752"/>
    <w:rsid w:val="001F04C9"/>
    <w:rsid w:val="001F101E"/>
    <w:rsid w:val="001F1748"/>
    <w:rsid w:val="001F2139"/>
    <w:rsid w:val="001F59CD"/>
    <w:rsid w:val="001F6599"/>
    <w:rsid w:val="001F77DC"/>
    <w:rsid w:val="002005E2"/>
    <w:rsid w:val="00200E17"/>
    <w:rsid w:val="0020128F"/>
    <w:rsid w:val="0020555B"/>
    <w:rsid w:val="002071F6"/>
    <w:rsid w:val="002071FF"/>
    <w:rsid w:val="002073E4"/>
    <w:rsid w:val="00207EBF"/>
    <w:rsid w:val="00207FF1"/>
    <w:rsid w:val="002121DE"/>
    <w:rsid w:val="002122D2"/>
    <w:rsid w:val="0021404C"/>
    <w:rsid w:val="0021513D"/>
    <w:rsid w:val="00215172"/>
    <w:rsid w:val="002152FA"/>
    <w:rsid w:val="00215B3E"/>
    <w:rsid w:val="00216034"/>
    <w:rsid w:val="00216A65"/>
    <w:rsid w:val="00220292"/>
    <w:rsid w:val="00221B5A"/>
    <w:rsid w:val="00223A62"/>
    <w:rsid w:val="002249DB"/>
    <w:rsid w:val="00224DCF"/>
    <w:rsid w:val="00225056"/>
    <w:rsid w:val="00226DDB"/>
    <w:rsid w:val="00226EAA"/>
    <w:rsid w:val="00227DEE"/>
    <w:rsid w:val="002327FC"/>
    <w:rsid w:val="00233A0A"/>
    <w:rsid w:val="0023612C"/>
    <w:rsid w:val="00236931"/>
    <w:rsid w:val="00236F2D"/>
    <w:rsid w:val="0024092B"/>
    <w:rsid w:val="00240BBA"/>
    <w:rsid w:val="0024129E"/>
    <w:rsid w:val="00241AA1"/>
    <w:rsid w:val="00241B4F"/>
    <w:rsid w:val="00246FF1"/>
    <w:rsid w:val="00251245"/>
    <w:rsid w:val="00251AC7"/>
    <w:rsid w:val="00251EF1"/>
    <w:rsid w:val="0025377E"/>
    <w:rsid w:val="00253FF0"/>
    <w:rsid w:val="00254702"/>
    <w:rsid w:val="00254ACB"/>
    <w:rsid w:val="00254EB1"/>
    <w:rsid w:val="0025501B"/>
    <w:rsid w:val="0025509C"/>
    <w:rsid w:val="00261382"/>
    <w:rsid w:val="00261FDF"/>
    <w:rsid w:val="002627A9"/>
    <w:rsid w:val="002641F0"/>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9F4"/>
    <w:rsid w:val="00281AB6"/>
    <w:rsid w:val="00281CDF"/>
    <w:rsid w:val="002827FE"/>
    <w:rsid w:val="00282A6B"/>
    <w:rsid w:val="00284A52"/>
    <w:rsid w:val="00285D15"/>
    <w:rsid w:val="00286477"/>
    <w:rsid w:val="002872AD"/>
    <w:rsid w:val="002874BE"/>
    <w:rsid w:val="002876A7"/>
    <w:rsid w:val="00290262"/>
    <w:rsid w:val="00290786"/>
    <w:rsid w:val="00291B33"/>
    <w:rsid w:val="00291E2C"/>
    <w:rsid w:val="00293344"/>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C112B"/>
    <w:rsid w:val="002C1211"/>
    <w:rsid w:val="002C1261"/>
    <w:rsid w:val="002C2938"/>
    <w:rsid w:val="002C3A7C"/>
    <w:rsid w:val="002C3C01"/>
    <w:rsid w:val="002C4AC0"/>
    <w:rsid w:val="002C4BAB"/>
    <w:rsid w:val="002C67B0"/>
    <w:rsid w:val="002C7A80"/>
    <w:rsid w:val="002D02A7"/>
    <w:rsid w:val="002D02FA"/>
    <w:rsid w:val="002D3490"/>
    <w:rsid w:val="002D3503"/>
    <w:rsid w:val="002D4CD5"/>
    <w:rsid w:val="002D5145"/>
    <w:rsid w:val="002D5EFB"/>
    <w:rsid w:val="002D6406"/>
    <w:rsid w:val="002D6BAE"/>
    <w:rsid w:val="002D728B"/>
    <w:rsid w:val="002E0E15"/>
    <w:rsid w:val="002E2BF9"/>
    <w:rsid w:val="002E39B5"/>
    <w:rsid w:val="002F0BF8"/>
    <w:rsid w:val="002F2080"/>
    <w:rsid w:val="002F3145"/>
    <w:rsid w:val="002F329C"/>
    <w:rsid w:val="002F3900"/>
    <w:rsid w:val="002F3F4B"/>
    <w:rsid w:val="002F46B4"/>
    <w:rsid w:val="002F592C"/>
    <w:rsid w:val="002F5FB0"/>
    <w:rsid w:val="002F6F4F"/>
    <w:rsid w:val="002F7DB8"/>
    <w:rsid w:val="003003BD"/>
    <w:rsid w:val="00300CC5"/>
    <w:rsid w:val="0030153C"/>
    <w:rsid w:val="00301C3D"/>
    <w:rsid w:val="00301EF5"/>
    <w:rsid w:val="0030205D"/>
    <w:rsid w:val="00302539"/>
    <w:rsid w:val="00303237"/>
    <w:rsid w:val="00305777"/>
    <w:rsid w:val="003067B1"/>
    <w:rsid w:val="00306812"/>
    <w:rsid w:val="003102FE"/>
    <w:rsid w:val="00310AB7"/>
    <w:rsid w:val="00311409"/>
    <w:rsid w:val="00313E6E"/>
    <w:rsid w:val="00314E7F"/>
    <w:rsid w:val="0031633F"/>
    <w:rsid w:val="003179A9"/>
    <w:rsid w:val="00323E4E"/>
    <w:rsid w:val="00323F41"/>
    <w:rsid w:val="00325261"/>
    <w:rsid w:val="0032644E"/>
    <w:rsid w:val="0032666D"/>
    <w:rsid w:val="00330630"/>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46"/>
    <w:rsid w:val="003528CD"/>
    <w:rsid w:val="003530E1"/>
    <w:rsid w:val="003550C3"/>
    <w:rsid w:val="0035561E"/>
    <w:rsid w:val="00357149"/>
    <w:rsid w:val="0036079C"/>
    <w:rsid w:val="0036093F"/>
    <w:rsid w:val="00360E0D"/>
    <w:rsid w:val="003612CC"/>
    <w:rsid w:val="003616B4"/>
    <w:rsid w:val="00362ADD"/>
    <w:rsid w:val="003644FB"/>
    <w:rsid w:val="0036495F"/>
    <w:rsid w:val="00365E0F"/>
    <w:rsid w:val="003727C1"/>
    <w:rsid w:val="003738E5"/>
    <w:rsid w:val="00375931"/>
    <w:rsid w:val="00376923"/>
    <w:rsid w:val="00376C61"/>
    <w:rsid w:val="00377291"/>
    <w:rsid w:val="00377A6F"/>
    <w:rsid w:val="0038270D"/>
    <w:rsid w:val="00382894"/>
    <w:rsid w:val="0038336D"/>
    <w:rsid w:val="00383D0D"/>
    <w:rsid w:val="003853CD"/>
    <w:rsid w:val="0039177B"/>
    <w:rsid w:val="0039264B"/>
    <w:rsid w:val="00392DC9"/>
    <w:rsid w:val="00392E28"/>
    <w:rsid w:val="0039426F"/>
    <w:rsid w:val="0039506D"/>
    <w:rsid w:val="00396BA9"/>
    <w:rsid w:val="00396FEA"/>
    <w:rsid w:val="003A1D19"/>
    <w:rsid w:val="003A3EEE"/>
    <w:rsid w:val="003A458E"/>
    <w:rsid w:val="003A4C44"/>
    <w:rsid w:val="003A69ED"/>
    <w:rsid w:val="003B23D7"/>
    <w:rsid w:val="003B2874"/>
    <w:rsid w:val="003B3803"/>
    <w:rsid w:val="003B5C8F"/>
    <w:rsid w:val="003B6831"/>
    <w:rsid w:val="003B6A3F"/>
    <w:rsid w:val="003B6D10"/>
    <w:rsid w:val="003B79DF"/>
    <w:rsid w:val="003C53ED"/>
    <w:rsid w:val="003D01FA"/>
    <w:rsid w:val="003D634B"/>
    <w:rsid w:val="003D6B83"/>
    <w:rsid w:val="003E0A82"/>
    <w:rsid w:val="003E245C"/>
    <w:rsid w:val="003E2DA4"/>
    <w:rsid w:val="003E300B"/>
    <w:rsid w:val="003E39B9"/>
    <w:rsid w:val="003E4524"/>
    <w:rsid w:val="003E59AF"/>
    <w:rsid w:val="003E780E"/>
    <w:rsid w:val="003F3C92"/>
    <w:rsid w:val="003F4485"/>
    <w:rsid w:val="003F699C"/>
    <w:rsid w:val="00400625"/>
    <w:rsid w:val="00400E68"/>
    <w:rsid w:val="004011DE"/>
    <w:rsid w:val="00401532"/>
    <w:rsid w:val="00401DC8"/>
    <w:rsid w:val="00402213"/>
    <w:rsid w:val="00402C56"/>
    <w:rsid w:val="00403161"/>
    <w:rsid w:val="00404065"/>
    <w:rsid w:val="0040422E"/>
    <w:rsid w:val="00405212"/>
    <w:rsid w:val="004053E3"/>
    <w:rsid w:val="004132D1"/>
    <w:rsid w:val="00413956"/>
    <w:rsid w:val="00413CEE"/>
    <w:rsid w:val="004140D9"/>
    <w:rsid w:val="00414910"/>
    <w:rsid w:val="0041583A"/>
    <w:rsid w:val="00415A85"/>
    <w:rsid w:val="00416E60"/>
    <w:rsid w:val="004207C1"/>
    <w:rsid w:val="00420DE8"/>
    <w:rsid w:val="00423DA3"/>
    <w:rsid w:val="00424A7D"/>
    <w:rsid w:val="00424DDB"/>
    <w:rsid w:val="00424FCC"/>
    <w:rsid w:val="00425059"/>
    <w:rsid w:val="00426B39"/>
    <w:rsid w:val="00426F5C"/>
    <w:rsid w:val="00427EE0"/>
    <w:rsid w:val="004322E4"/>
    <w:rsid w:val="004335BD"/>
    <w:rsid w:val="00435512"/>
    <w:rsid w:val="00436720"/>
    <w:rsid w:val="0043703E"/>
    <w:rsid w:val="004418A1"/>
    <w:rsid w:val="00443555"/>
    <w:rsid w:val="004435E6"/>
    <w:rsid w:val="00443681"/>
    <w:rsid w:val="004436DC"/>
    <w:rsid w:val="00444AE6"/>
    <w:rsid w:val="00446CE9"/>
    <w:rsid w:val="004474EE"/>
    <w:rsid w:val="0044759B"/>
    <w:rsid w:val="00450377"/>
    <w:rsid w:val="00450AA5"/>
    <w:rsid w:val="00450AB3"/>
    <w:rsid w:val="00451774"/>
    <w:rsid w:val="00452142"/>
    <w:rsid w:val="004527F5"/>
    <w:rsid w:val="004533DD"/>
    <w:rsid w:val="00453C26"/>
    <w:rsid w:val="0045450A"/>
    <w:rsid w:val="0045595E"/>
    <w:rsid w:val="00456499"/>
    <w:rsid w:val="004602DB"/>
    <w:rsid w:val="0046180F"/>
    <w:rsid w:val="00464A3D"/>
    <w:rsid w:val="00467853"/>
    <w:rsid w:val="004710DC"/>
    <w:rsid w:val="004713FB"/>
    <w:rsid w:val="00471E27"/>
    <w:rsid w:val="00473562"/>
    <w:rsid w:val="00473842"/>
    <w:rsid w:val="00473C1A"/>
    <w:rsid w:val="00474271"/>
    <w:rsid w:val="00474678"/>
    <w:rsid w:val="00477C68"/>
    <w:rsid w:val="00480421"/>
    <w:rsid w:val="0048102A"/>
    <w:rsid w:val="004833B0"/>
    <w:rsid w:val="00483570"/>
    <w:rsid w:val="00483E04"/>
    <w:rsid w:val="0048569C"/>
    <w:rsid w:val="00485B0F"/>
    <w:rsid w:val="00486CB3"/>
    <w:rsid w:val="00486CFC"/>
    <w:rsid w:val="004870CC"/>
    <w:rsid w:val="00490BA7"/>
    <w:rsid w:val="0049205D"/>
    <w:rsid w:val="00493C98"/>
    <w:rsid w:val="00496719"/>
    <w:rsid w:val="00496763"/>
    <w:rsid w:val="004969EE"/>
    <w:rsid w:val="00497673"/>
    <w:rsid w:val="004A07FA"/>
    <w:rsid w:val="004A338B"/>
    <w:rsid w:val="004A43DA"/>
    <w:rsid w:val="004A461F"/>
    <w:rsid w:val="004A4AB5"/>
    <w:rsid w:val="004B1D4E"/>
    <w:rsid w:val="004B1F72"/>
    <w:rsid w:val="004B20C7"/>
    <w:rsid w:val="004B2654"/>
    <w:rsid w:val="004B29F0"/>
    <w:rsid w:val="004B32DC"/>
    <w:rsid w:val="004B3949"/>
    <w:rsid w:val="004B3E8C"/>
    <w:rsid w:val="004B6600"/>
    <w:rsid w:val="004B71EE"/>
    <w:rsid w:val="004B7424"/>
    <w:rsid w:val="004B74AD"/>
    <w:rsid w:val="004B78F0"/>
    <w:rsid w:val="004C0A5C"/>
    <w:rsid w:val="004C0E8F"/>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FE4"/>
    <w:rsid w:val="004E0492"/>
    <w:rsid w:val="004E076E"/>
    <w:rsid w:val="004E0C02"/>
    <w:rsid w:val="004E30DC"/>
    <w:rsid w:val="004E34A5"/>
    <w:rsid w:val="004E436B"/>
    <w:rsid w:val="004E4937"/>
    <w:rsid w:val="004E4B89"/>
    <w:rsid w:val="004E54AD"/>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9ED"/>
    <w:rsid w:val="00514E24"/>
    <w:rsid w:val="00516216"/>
    <w:rsid w:val="0051635D"/>
    <w:rsid w:val="00516F75"/>
    <w:rsid w:val="00517A92"/>
    <w:rsid w:val="00522096"/>
    <w:rsid w:val="005220C6"/>
    <w:rsid w:val="005228B8"/>
    <w:rsid w:val="00522F09"/>
    <w:rsid w:val="005253BF"/>
    <w:rsid w:val="00527EF2"/>
    <w:rsid w:val="00530B60"/>
    <w:rsid w:val="0053334A"/>
    <w:rsid w:val="005337E8"/>
    <w:rsid w:val="00533C8E"/>
    <w:rsid w:val="00535700"/>
    <w:rsid w:val="00540390"/>
    <w:rsid w:val="00541600"/>
    <w:rsid w:val="00541E47"/>
    <w:rsid w:val="00543B47"/>
    <w:rsid w:val="005441CC"/>
    <w:rsid w:val="00544DBC"/>
    <w:rsid w:val="005453C4"/>
    <w:rsid w:val="00545F4B"/>
    <w:rsid w:val="005479AB"/>
    <w:rsid w:val="0055236E"/>
    <w:rsid w:val="005526FA"/>
    <w:rsid w:val="00552C81"/>
    <w:rsid w:val="00552DB7"/>
    <w:rsid w:val="00553ABF"/>
    <w:rsid w:val="00554020"/>
    <w:rsid w:val="005553E5"/>
    <w:rsid w:val="00555ABA"/>
    <w:rsid w:val="005565D4"/>
    <w:rsid w:val="00556994"/>
    <w:rsid w:val="005569D1"/>
    <w:rsid w:val="00556F2E"/>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51A"/>
    <w:rsid w:val="005767E1"/>
    <w:rsid w:val="005771C5"/>
    <w:rsid w:val="00577A69"/>
    <w:rsid w:val="00580E46"/>
    <w:rsid w:val="00583222"/>
    <w:rsid w:val="00583DE4"/>
    <w:rsid w:val="005851CE"/>
    <w:rsid w:val="005852D7"/>
    <w:rsid w:val="00585E5E"/>
    <w:rsid w:val="00587057"/>
    <w:rsid w:val="005879FD"/>
    <w:rsid w:val="00587C4F"/>
    <w:rsid w:val="00590493"/>
    <w:rsid w:val="00590A20"/>
    <w:rsid w:val="00591F83"/>
    <w:rsid w:val="005946B9"/>
    <w:rsid w:val="0059487D"/>
    <w:rsid w:val="00595AA9"/>
    <w:rsid w:val="00596E08"/>
    <w:rsid w:val="00597513"/>
    <w:rsid w:val="005A016C"/>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5A12"/>
    <w:rsid w:val="005B7AC4"/>
    <w:rsid w:val="005C0E6B"/>
    <w:rsid w:val="005C1268"/>
    <w:rsid w:val="005C1546"/>
    <w:rsid w:val="005C1C88"/>
    <w:rsid w:val="005C2176"/>
    <w:rsid w:val="005C221A"/>
    <w:rsid w:val="005C3952"/>
    <w:rsid w:val="005C3C21"/>
    <w:rsid w:val="005C5728"/>
    <w:rsid w:val="005C57DB"/>
    <w:rsid w:val="005C6FA7"/>
    <w:rsid w:val="005C7EE5"/>
    <w:rsid w:val="005D0442"/>
    <w:rsid w:val="005D0750"/>
    <w:rsid w:val="005D0BC3"/>
    <w:rsid w:val="005D11B0"/>
    <w:rsid w:val="005D27E5"/>
    <w:rsid w:val="005D2C9F"/>
    <w:rsid w:val="005D32C5"/>
    <w:rsid w:val="005D5098"/>
    <w:rsid w:val="005D57C5"/>
    <w:rsid w:val="005E0309"/>
    <w:rsid w:val="005E29AC"/>
    <w:rsid w:val="005E2EF0"/>
    <w:rsid w:val="005E384E"/>
    <w:rsid w:val="005E40EB"/>
    <w:rsid w:val="005E4507"/>
    <w:rsid w:val="005E6A49"/>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1022B"/>
    <w:rsid w:val="00610A63"/>
    <w:rsid w:val="006114A6"/>
    <w:rsid w:val="00611B4B"/>
    <w:rsid w:val="00613156"/>
    <w:rsid w:val="00616976"/>
    <w:rsid w:val="00616D69"/>
    <w:rsid w:val="006172D9"/>
    <w:rsid w:val="00621DC9"/>
    <w:rsid w:val="00622179"/>
    <w:rsid w:val="00624624"/>
    <w:rsid w:val="00624B10"/>
    <w:rsid w:val="0062521E"/>
    <w:rsid w:val="00625C5D"/>
    <w:rsid w:val="006264D8"/>
    <w:rsid w:val="00627095"/>
    <w:rsid w:val="0063061C"/>
    <w:rsid w:val="00631F40"/>
    <w:rsid w:val="00632488"/>
    <w:rsid w:val="006324E6"/>
    <w:rsid w:val="00632545"/>
    <w:rsid w:val="006325D5"/>
    <w:rsid w:val="00637248"/>
    <w:rsid w:val="006405DF"/>
    <w:rsid w:val="00642453"/>
    <w:rsid w:val="00643F1F"/>
    <w:rsid w:val="00647811"/>
    <w:rsid w:val="00651070"/>
    <w:rsid w:val="00651BA4"/>
    <w:rsid w:val="00652665"/>
    <w:rsid w:val="0065295B"/>
    <w:rsid w:val="0065318E"/>
    <w:rsid w:val="0065406D"/>
    <w:rsid w:val="0065429A"/>
    <w:rsid w:val="006631E3"/>
    <w:rsid w:val="00663C49"/>
    <w:rsid w:val="006664D4"/>
    <w:rsid w:val="00666664"/>
    <w:rsid w:val="00666D61"/>
    <w:rsid w:val="006701E2"/>
    <w:rsid w:val="00670338"/>
    <w:rsid w:val="0067076C"/>
    <w:rsid w:val="00670C2C"/>
    <w:rsid w:val="00670DE0"/>
    <w:rsid w:val="006726E0"/>
    <w:rsid w:val="00672D64"/>
    <w:rsid w:val="00673126"/>
    <w:rsid w:val="00673256"/>
    <w:rsid w:val="0067383E"/>
    <w:rsid w:val="0067470F"/>
    <w:rsid w:val="00675436"/>
    <w:rsid w:val="00675CA7"/>
    <w:rsid w:val="00676A46"/>
    <w:rsid w:val="00680AD3"/>
    <w:rsid w:val="00681C00"/>
    <w:rsid w:val="00681DFD"/>
    <w:rsid w:val="00682333"/>
    <w:rsid w:val="0068310C"/>
    <w:rsid w:val="00683A15"/>
    <w:rsid w:val="00684038"/>
    <w:rsid w:val="0069167B"/>
    <w:rsid w:val="00691E5D"/>
    <w:rsid w:val="00692057"/>
    <w:rsid w:val="0069237B"/>
    <w:rsid w:val="0069314B"/>
    <w:rsid w:val="0069393D"/>
    <w:rsid w:val="00693C39"/>
    <w:rsid w:val="00695F2A"/>
    <w:rsid w:val="006961C5"/>
    <w:rsid w:val="00696B6E"/>
    <w:rsid w:val="00697560"/>
    <w:rsid w:val="006A0021"/>
    <w:rsid w:val="006A11C9"/>
    <w:rsid w:val="006A2517"/>
    <w:rsid w:val="006A644C"/>
    <w:rsid w:val="006A69E4"/>
    <w:rsid w:val="006A7045"/>
    <w:rsid w:val="006B1034"/>
    <w:rsid w:val="006B53A9"/>
    <w:rsid w:val="006B573D"/>
    <w:rsid w:val="006B59DF"/>
    <w:rsid w:val="006B675C"/>
    <w:rsid w:val="006B69AD"/>
    <w:rsid w:val="006B74A5"/>
    <w:rsid w:val="006B7567"/>
    <w:rsid w:val="006C0325"/>
    <w:rsid w:val="006C19F9"/>
    <w:rsid w:val="006C1CD5"/>
    <w:rsid w:val="006C203F"/>
    <w:rsid w:val="006C2B51"/>
    <w:rsid w:val="006C347F"/>
    <w:rsid w:val="006C34E5"/>
    <w:rsid w:val="006C365B"/>
    <w:rsid w:val="006C42A1"/>
    <w:rsid w:val="006C4CF8"/>
    <w:rsid w:val="006D4919"/>
    <w:rsid w:val="006D6073"/>
    <w:rsid w:val="006D6266"/>
    <w:rsid w:val="006D6E17"/>
    <w:rsid w:val="006E055E"/>
    <w:rsid w:val="006E0E6C"/>
    <w:rsid w:val="006E1030"/>
    <w:rsid w:val="006E25F9"/>
    <w:rsid w:val="006E5041"/>
    <w:rsid w:val="006E6687"/>
    <w:rsid w:val="006E7597"/>
    <w:rsid w:val="006F1BB7"/>
    <w:rsid w:val="006F2FDC"/>
    <w:rsid w:val="006F3204"/>
    <w:rsid w:val="006F3637"/>
    <w:rsid w:val="006F37D9"/>
    <w:rsid w:val="006F3FC7"/>
    <w:rsid w:val="006F4409"/>
    <w:rsid w:val="006F4CCF"/>
    <w:rsid w:val="006F4F97"/>
    <w:rsid w:val="006F5364"/>
    <w:rsid w:val="006F59DC"/>
    <w:rsid w:val="006F6119"/>
    <w:rsid w:val="006F6E18"/>
    <w:rsid w:val="00702959"/>
    <w:rsid w:val="00702D7C"/>
    <w:rsid w:val="00703BB1"/>
    <w:rsid w:val="0070404B"/>
    <w:rsid w:val="007042D7"/>
    <w:rsid w:val="00704D31"/>
    <w:rsid w:val="0070569C"/>
    <w:rsid w:val="00706660"/>
    <w:rsid w:val="00706725"/>
    <w:rsid w:val="00706C87"/>
    <w:rsid w:val="00707599"/>
    <w:rsid w:val="00707BD7"/>
    <w:rsid w:val="00713F7A"/>
    <w:rsid w:val="00714246"/>
    <w:rsid w:val="00714FD2"/>
    <w:rsid w:val="007155D1"/>
    <w:rsid w:val="00716462"/>
    <w:rsid w:val="0071785A"/>
    <w:rsid w:val="00717C5D"/>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67F"/>
    <w:rsid w:val="00745967"/>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38"/>
    <w:rsid w:val="0076418A"/>
    <w:rsid w:val="007642CB"/>
    <w:rsid w:val="00765226"/>
    <w:rsid w:val="00765520"/>
    <w:rsid w:val="00766879"/>
    <w:rsid w:val="00767CC0"/>
    <w:rsid w:val="00770F29"/>
    <w:rsid w:val="007713DD"/>
    <w:rsid w:val="00773A6C"/>
    <w:rsid w:val="007742FE"/>
    <w:rsid w:val="00774DFB"/>
    <w:rsid w:val="007755A4"/>
    <w:rsid w:val="0077660A"/>
    <w:rsid w:val="00780BC3"/>
    <w:rsid w:val="00780EEC"/>
    <w:rsid w:val="007820C9"/>
    <w:rsid w:val="00782244"/>
    <w:rsid w:val="00783E9A"/>
    <w:rsid w:val="007848A7"/>
    <w:rsid w:val="0078549F"/>
    <w:rsid w:val="0078636B"/>
    <w:rsid w:val="00786CFE"/>
    <w:rsid w:val="00787652"/>
    <w:rsid w:val="00790BEF"/>
    <w:rsid w:val="00791919"/>
    <w:rsid w:val="00791BFC"/>
    <w:rsid w:val="00792077"/>
    <w:rsid w:val="0079312B"/>
    <w:rsid w:val="0079416A"/>
    <w:rsid w:val="00794C2B"/>
    <w:rsid w:val="00795852"/>
    <w:rsid w:val="0079627B"/>
    <w:rsid w:val="00797132"/>
    <w:rsid w:val="00797605"/>
    <w:rsid w:val="00797950"/>
    <w:rsid w:val="007A0004"/>
    <w:rsid w:val="007A0294"/>
    <w:rsid w:val="007A1269"/>
    <w:rsid w:val="007A251E"/>
    <w:rsid w:val="007A268A"/>
    <w:rsid w:val="007A2F71"/>
    <w:rsid w:val="007A329B"/>
    <w:rsid w:val="007A3B4C"/>
    <w:rsid w:val="007A6388"/>
    <w:rsid w:val="007A6F89"/>
    <w:rsid w:val="007A7261"/>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1A21"/>
    <w:rsid w:val="007D2B50"/>
    <w:rsid w:val="007D706B"/>
    <w:rsid w:val="007E09AC"/>
    <w:rsid w:val="007E1EF0"/>
    <w:rsid w:val="007E24ED"/>
    <w:rsid w:val="007E436B"/>
    <w:rsid w:val="007E6EF2"/>
    <w:rsid w:val="007F0038"/>
    <w:rsid w:val="007F090E"/>
    <w:rsid w:val="007F1E4B"/>
    <w:rsid w:val="007F1E6E"/>
    <w:rsid w:val="007F2112"/>
    <w:rsid w:val="007F225F"/>
    <w:rsid w:val="007F38A4"/>
    <w:rsid w:val="007F3E20"/>
    <w:rsid w:val="007F3FBC"/>
    <w:rsid w:val="007F6CA9"/>
    <w:rsid w:val="007F6E70"/>
    <w:rsid w:val="007F6EB7"/>
    <w:rsid w:val="007F6EFC"/>
    <w:rsid w:val="007F7B7C"/>
    <w:rsid w:val="00801E7C"/>
    <w:rsid w:val="008040A5"/>
    <w:rsid w:val="00804C27"/>
    <w:rsid w:val="00804F2C"/>
    <w:rsid w:val="00805FAF"/>
    <w:rsid w:val="008060A0"/>
    <w:rsid w:val="00806C71"/>
    <w:rsid w:val="00810680"/>
    <w:rsid w:val="00811F0A"/>
    <w:rsid w:val="00813825"/>
    <w:rsid w:val="008143E1"/>
    <w:rsid w:val="00814AC3"/>
    <w:rsid w:val="00814BCA"/>
    <w:rsid w:val="008161CC"/>
    <w:rsid w:val="008162AF"/>
    <w:rsid w:val="00816643"/>
    <w:rsid w:val="008167AC"/>
    <w:rsid w:val="00817104"/>
    <w:rsid w:val="00817F49"/>
    <w:rsid w:val="00821B58"/>
    <w:rsid w:val="0082256B"/>
    <w:rsid w:val="0082344F"/>
    <w:rsid w:val="00823D05"/>
    <w:rsid w:val="00823F60"/>
    <w:rsid w:val="00824204"/>
    <w:rsid w:val="00824427"/>
    <w:rsid w:val="00825B5A"/>
    <w:rsid w:val="0082679B"/>
    <w:rsid w:val="00826B49"/>
    <w:rsid w:val="00827A4B"/>
    <w:rsid w:val="00830436"/>
    <w:rsid w:val="008307B9"/>
    <w:rsid w:val="0083163F"/>
    <w:rsid w:val="00831E32"/>
    <w:rsid w:val="00832277"/>
    <w:rsid w:val="00832B0B"/>
    <w:rsid w:val="00833EA4"/>
    <w:rsid w:val="00833FBE"/>
    <w:rsid w:val="00834E10"/>
    <w:rsid w:val="00836765"/>
    <w:rsid w:val="00836A7E"/>
    <w:rsid w:val="008378DD"/>
    <w:rsid w:val="00837CFF"/>
    <w:rsid w:val="00841C4C"/>
    <w:rsid w:val="00842B54"/>
    <w:rsid w:val="00843002"/>
    <w:rsid w:val="00843B5F"/>
    <w:rsid w:val="00845ACD"/>
    <w:rsid w:val="008460EF"/>
    <w:rsid w:val="008466EA"/>
    <w:rsid w:val="00846D9A"/>
    <w:rsid w:val="0085011D"/>
    <w:rsid w:val="008503F5"/>
    <w:rsid w:val="00850743"/>
    <w:rsid w:val="008519C5"/>
    <w:rsid w:val="00851FCD"/>
    <w:rsid w:val="00852AA7"/>
    <w:rsid w:val="00852EE2"/>
    <w:rsid w:val="00854A1A"/>
    <w:rsid w:val="0085555A"/>
    <w:rsid w:val="00856AD2"/>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1EC"/>
    <w:rsid w:val="008769E9"/>
    <w:rsid w:val="00876B4B"/>
    <w:rsid w:val="008770B3"/>
    <w:rsid w:val="008772DD"/>
    <w:rsid w:val="00880C66"/>
    <w:rsid w:val="00882021"/>
    <w:rsid w:val="00883242"/>
    <w:rsid w:val="0088329E"/>
    <w:rsid w:val="008848AA"/>
    <w:rsid w:val="00885439"/>
    <w:rsid w:val="00885573"/>
    <w:rsid w:val="00887A9E"/>
    <w:rsid w:val="00887B6D"/>
    <w:rsid w:val="008916ED"/>
    <w:rsid w:val="00891F1B"/>
    <w:rsid w:val="008956B9"/>
    <w:rsid w:val="008964B9"/>
    <w:rsid w:val="008A0AAC"/>
    <w:rsid w:val="008A190E"/>
    <w:rsid w:val="008A19A2"/>
    <w:rsid w:val="008A1C18"/>
    <w:rsid w:val="008A2F69"/>
    <w:rsid w:val="008A39A9"/>
    <w:rsid w:val="008A4B98"/>
    <w:rsid w:val="008A6459"/>
    <w:rsid w:val="008A6D3E"/>
    <w:rsid w:val="008A72C9"/>
    <w:rsid w:val="008A78A8"/>
    <w:rsid w:val="008B2E0E"/>
    <w:rsid w:val="008B35B7"/>
    <w:rsid w:val="008B3A4F"/>
    <w:rsid w:val="008B5293"/>
    <w:rsid w:val="008B5414"/>
    <w:rsid w:val="008B6096"/>
    <w:rsid w:val="008B62C8"/>
    <w:rsid w:val="008B645C"/>
    <w:rsid w:val="008B76E8"/>
    <w:rsid w:val="008B7714"/>
    <w:rsid w:val="008C0068"/>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1748"/>
    <w:rsid w:val="008E277F"/>
    <w:rsid w:val="008E307B"/>
    <w:rsid w:val="008E3E97"/>
    <w:rsid w:val="008E5E96"/>
    <w:rsid w:val="008E6168"/>
    <w:rsid w:val="008E65FA"/>
    <w:rsid w:val="008E682E"/>
    <w:rsid w:val="008E7DBA"/>
    <w:rsid w:val="008F0AD9"/>
    <w:rsid w:val="008F2B43"/>
    <w:rsid w:val="008F2B74"/>
    <w:rsid w:val="008F3498"/>
    <w:rsid w:val="008F3878"/>
    <w:rsid w:val="008F5879"/>
    <w:rsid w:val="008F73C6"/>
    <w:rsid w:val="008F766D"/>
    <w:rsid w:val="008F77DF"/>
    <w:rsid w:val="008F7E26"/>
    <w:rsid w:val="00900693"/>
    <w:rsid w:val="009013FF"/>
    <w:rsid w:val="00902037"/>
    <w:rsid w:val="00905AFB"/>
    <w:rsid w:val="00906DCA"/>
    <w:rsid w:val="00907A53"/>
    <w:rsid w:val="00910067"/>
    <w:rsid w:val="0091036B"/>
    <w:rsid w:val="00910CE2"/>
    <w:rsid w:val="00911589"/>
    <w:rsid w:val="00912347"/>
    <w:rsid w:val="00912F53"/>
    <w:rsid w:val="009152E8"/>
    <w:rsid w:val="00916FA7"/>
    <w:rsid w:val="0091763D"/>
    <w:rsid w:val="00917FD0"/>
    <w:rsid w:val="009201C2"/>
    <w:rsid w:val="00922001"/>
    <w:rsid w:val="00924420"/>
    <w:rsid w:val="0092544F"/>
    <w:rsid w:val="00931300"/>
    <w:rsid w:val="00934D6B"/>
    <w:rsid w:val="00936933"/>
    <w:rsid w:val="00937B12"/>
    <w:rsid w:val="00937C2D"/>
    <w:rsid w:val="00940B39"/>
    <w:rsid w:val="00941922"/>
    <w:rsid w:val="009420D8"/>
    <w:rsid w:val="009427FA"/>
    <w:rsid w:val="0094430D"/>
    <w:rsid w:val="00945D30"/>
    <w:rsid w:val="009470F9"/>
    <w:rsid w:val="00947B08"/>
    <w:rsid w:val="00951338"/>
    <w:rsid w:val="0095157D"/>
    <w:rsid w:val="00951A9F"/>
    <w:rsid w:val="00951CDE"/>
    <w:rsid w:val="00952FEF"/>
    <w:rsid w:val="0095324B"/>
    <w:rsid w:val="009547C9"/>
    <w:rsid w:val="00960CC3"/>
    <w:rsid w:val="00961302"/>
    <w:rsid w:val="00961C27"/>
    <w:rsid w:val="00961FD5"/>
    <w:rsid w:val="00962A4A"/>
    <w:rsid w:val="00962DA9"/>
    <w:rsid w:val="00962E0D"/>
    <w:rsid w:val="00964581"/>
    <w:rsid w:val="00965658"/>
    <w:rsid w:val="00967C5E"/>
    <w:rsid w:val="00970643"/>
    <w:rsid w:val="0097070A"/>
    <w:rsid w:val="009717C1"/>
    <w:rsid w:val="00972507"/>
    <w:rsid w:val="009727BF"/>
    <w:rsid w:val="009743E2"/>
    <w:rsid w:val="00974625"/>
    <w:rsid w:val="009753C9"/>
    <w:rsid w:val="00975CFE"/>
    <w:rsid w:val="00976660"/>
    <w:rsid w:val="009772B7"/>
    <w:rsid w:val="00977EC0"/>
    <w:rsid w:val="009800BC"/>
    <w:rsid w:val="00980623"/>
    <w:rsid w:val="00982DB2"/>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1E0B"/>
    <w:rsid w:val="009B5B37"/>
    <w:rsid w:val="009B61F7"/>
    <w:rsid w:val="009B6F65"/>
    <w:rsid w:val="009B7A42"/>
    <w:rsid w:val="009C34E8"/>
    <w:rsid w:val="009C44D0"/>
    <w:rsid w:val="009C4983"/>
    <w:rsid w:val="009C4E4E"/>
    <w:rsid w:val="009C4EF5"/>
    <w:rsid w:val="009C5B29"/>
    <w:rsid w:val="009C621C"/>
    <w:rsid w:val="009C6AC6"/>
    <w:rsid w:val="009C7EDF"/>
    <w:rsid w:val="009D063C"/>
    <w:rsid w:val="009D189B"/>
    <w:rsid w:val="009D29E9"/>
    <w:rsid w:val="009D3DB6"/>
    <w:rsid w:val="009D4FA1"/>
    <w:rsid w:val="009D6762"/>
    <w:rsid w:val="009D76F3"/>
    <w:rsid w:val="009E194C"/>
    <w:rsid w:val="009E1F2D"/>
    <w:rsid w:val="009E23AE"/>
    <w:rsid w:val="009E2FBC"/>
    <w:rsid w:val="009E40C0"/>
    <w:rsid w:val="009E40C8"/>
    <w:rsid w:val="009F073A"/>
    <w:rsid w:val="009F3A22"/>
    <w:rsid w:val="009F4258"/>
    <w:rsid w:val="009F5202"/>
    <w:rsid w:val="009F55E1"/>
    <w:rsid w:val="009F5E90"/>
    <w:rsid w:val="009F6BC2"/>
    <w:rsid w:val="009F6F95"/>
    <w:rsid w:val="009F769B"/>
    <w:rsid w:val="00A01088"/>
    <w:rsid w:val="00A015C3"/>
    <w:rsid w:val="00A015DA"/>
    <w:rsid w:val="00A0163C"/>
    <w:rsid w:val="00A02174"/>
    <w:rsid w:val="00A034E1"/>
    <w:rsid w:val="00A03A7B"/>
    <w:rsid w:val="00A03AE4"/>
    <w:rsid w:val="00A04350"/>
    <w:rsid w:val="00A061CE"/>
    <w:rsid w:val="00A06AAD"/>
    <w:rsid w:val="00A1119B"/>
    <w:rsid w:val="00A13FAD"/>
    <w:rsid w:val="00A14511"/>
    <w:rsid w:val="00A1490D"/>
    <w:rsid w:val="00A20612"/>
    <w:rsid w:val="00A207F6"/>
    <w:rsid w:val="00A20B4E"/>
    <w:rsid w:val="00A221AB"/>
    <w:rsid w:val="00A222B6"/>
    <w:rsid w:val="00A22D3C"/>
    <w:rsid w:val="00A234B6"/>
    <w:rsid w:val="00A23F19"/>
    <w:rsid w:val="00A24E4E"/>
    <w:rsid w:val="00A25CC7"/>
    <w:rsid w:val="00A26E4F"/>
    <w:rsid w:val="00A2731B"/>
    <w:rsid w:val="00A27413"/>
    <w:rsid w:val="00A30A2E"/>
    <w:rsid w:val="00A30B9A"/>
    <w:rsid w:val="00A31A2D"/>
    <w:rsid w:val="00A31BEC"/>
    <w:rsid w:val="00A3295A"/>
    <w:rsid w:val="00A349F3"/>
    <w:rsid w:val="00A35211"/>
    <w:rsid w:val="00A35D24"/>
    <w:rsid w:val="00A36A02"/>
    <w:rsid w:val="00A37C18"/>
    <w:rsid w:val="00A40213"/>
    <w:rsid w:val="00A40BFE"/>
    <w:rsid w:val="00A430BD"/>
    <w:rsid w:val="00A43F4C"/>
    <w:rsid w:val="00A448EB"/>
    <w:rsid w:val="00A47633"/>
    <w:rsid w:val="00A51355"/>
    <w:rsid w:val="00A52359"/>
    <w:rsid w:val="00A53520"/>
    <w:rsid w:val="00A53D94"/>
    <w:rsid w:val="00A554C3"/>
    <w:rsid w:val="00A563A1"/>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47CE"/>
    <w:rsid w:val="00A74C1D"/>
    <w:rsid w:val="00A7636B"/>
    <w:rsid w:val="00A77D5B"/>
    <w:rsid w:val="00A81CED"/>
    <w:rsid w:val="00A85844"/>
    <w:rsid w:val="00A86291"/>
    <w:rsid w:val="00A87456"/>
    <w:rsid w:val="00A87471"/>
    <w:rsid w:val="00A8770E"/>
    <w:rsid w:val="00A907DE"/>
    <w:rsid w:val="00A90FC5"/>
    <w:rsid w:val="00A938C7"/>
    <w:rsid w:val="00A950D6"/>
    <w:rsid w:val="00A95EB0"/>
    <w:rsid w:val="00A967FD"/>
    <w:rsid w:val="00A97281"/>
    <w:rsid w:val="00AA0280"/>
    <w:rsid w:val="00AA1F95"/>
    <w:rsid w:val="00AA640B"/>
    <w:rsid w:val="00AA7BEB"/>
    <w:rsid w:val="00AB05A1"/>
    <w:rsid w:val="00AB081E"/>
    <w:rsid w:val="00AB0A4D"/>
    <w:rsid w:val="00AB0CB2"/>
    <w:rsid w:val="00AB4A75"/>
    <w:rsid w:val="00AB58F2"/>
    <w:rsid w:val="00AB5A67"/>
    <w:rsid w:val="00AB6717"/>
    <w:rsid w:val="00AC0A59"/>
    <w:rsid w:val="00AC2267"/>
    <w:rsid w:val="00AC613B"/>
    <w:rsid w:val="00AC721F"/>
    <w:rsid w:val="00AC78CA"/>
    <w:rsid w:val="00AC7ABD"/>
    <w:rsid w:val="00AD213F"/>
    <w:rsid w:val="00AD2BDC"/>
    <w:rsid w:val="00AD3CA9"/>
    <w:rsid w:val="00AD43E2"/>
    <w:rsid w:val="00AD5D5A"/>
    <w:rsid w:val="00AD70D4"/>
    <w:rsid w:val="00AE087D"/>
    <w:rsid w:val="00AE387D"/>
    <w:rsid w:val="00AE4A2C"/>
    <w:rsid w:val="00AE4A93"/>
    <w:rsid w:val="00AE5606"/>
    <w:rsid w:val="00AE6B76"/>
    <w:rsid w:val="00AF1890"/>
    <w:rsid w:val="00AF1F50"/>
    <w:rsid w:val="00AF1FA0"/>
    <w:rsid w:val="00AF2B12"/>
    <w:rsid w:val="00AF317E"/>
    <w:rsid w:val="00AF3D19"/>
    <w:rsid w:val="00AF3E34"/>
    <w:rsid w:val="00AF4BC8"/>
    <w:rsid w:val="00AF50AE"/>
    <w:rsid w:val="00AF5F1C"/>
    <w:rsid w:val="00AF637B"/>
    <w:rsid w:val="00AF6740"/>
    <w:rsid w:val="00AF6CFD"/>
    <w:rsid w:val="00AF70D3"/>
    <w:rsid w:val="00B00A03"/>
    <w:rsid w:val="00B00DD6"/>
    <w:rsid w:val="00B00F74"/>
    <w:rsid w:val="00B01341"/>
    <w:rsid w:val="00B01463"/>
    <w:rsid w:val="00B017A1"/>
    <w:rsid w:val="00B03960"/>
    <w:rsid w:val="00B05CAC"/>
    <w:rsid w:val="00B066FF"/>
    <w:rsid w:val="00B071E3"/>
    <w:rsid w:val="00B07CBE"/>
    <w:rsid w:val="00B07F0B"/>
    <w:rsid w:val="00B1046F"/>
    <w:rsid w:val="00B10797"/>
    <w:rsid w:val="00B10E47"/>
    <w:rsid w:val="00B11129"/>
    <w:rsid w:val="00B11557"/>
    <w:rsid w:val="00B123DD"/>
    <w:rsid w:val="00B127D9"/>
    <w:rsid w:val="00B12CFD"/>
    <w:rsid w:val="00B1452D"/>
    <w:rsid w:val="00B1499F"/>
    <w:rsid w:val="00B150A1"/>
    <w:rsid w:val="00B16DAE"/>
    <w:rsid w:val="00B16FC9"/>
    <w:rsid w:val="00B20803"/>
    <w:rsid w:val="00B2187B"/>
    <w:rsid w:val="00B22EE9"/>
    <w:rsid w:val="00B236EE"/>
    <w:rsid w:val="00B237E4"/>
    <w:rsid w:val="00B24CD3"/>
    <w:rsid w:val="00B2625A"/>
    <w:rsid w:val="00B2661E"/>
    <w:rsid w:val="00B309B6"/>
    <w:rsid w:val="00B30D62"/>
    <w:rsid w:val="00B31D55"/>
    <w:rsid w:val="00B3753F"/>
    <w:rsid w:val="00B379FC"/>
    <w:rsid w:val="00B37DFD"/>
    <w:rsid w:val="00B4166E"/>
    <w:rsid w:val="00B425FB"/>
    <w:rsid w:val="00B4286A"/>
    <w:rsid w:val="00B42BC6"/>
    <w:rsid w:val="00B47721"/>
    <w:rsid w:val="00B51375"/>
    <w:rsid w:val="00B528EA"/>
    <w:rsid w:val="00B54EFE"/>
    <w:rsid w:val="00B552D5"/>
    <w:rsid w:val="00B55BEB"/>
    <w:rsid w:val="00B60E8B"/>
    <w:rsid w:val="00B6242E"/>
    <w:rsid w:val="00B64D66"/>
    <w:rsid w:val="00B6717B"/>
    <w:rsid w:val="00B71156"/>
    <w:rsid w:val="00B721ED"/>
    <w:rsid w:val="00B73DF8"/>
    <w:rsid w:val="00B7445D"/>
    <w:rsid w:val="00B74EB4"/>
    <w:rsid w:val="00B763EA"/>
    <w:rsid w:val="00B81592"/>
    <w:rsid w:val="00B81B6D"/>
    <w:rsid w:val="00B844C6"/>
    <w:rsid w:val="00B84F29"/>
    <w:rsid w:val="00B87308"/>
    <w:rsid w:val="00B915C1"/>
    <w:rsid w:val="00B91B8A"/>
    <w:rsid w:val="00B936C7"/>
    <w:rsid w:val="00B93772"/>
    <w:rsid w:val="00B937ED"/>
    <w:rsid w:val="00B938C1"/>
    <w:rsid w:val="00B93F1B"/>
    <w:rsid w:val="00B946D1"/>
    <w:rsid w:val="00B95292"/>
    <w:rsid w:val="00B96EBA"/>
    <w:rsid w:val="00B9781B"/>
    <w:rsid w:val="00BA30ED"/>
    <w:rsid w:val="00BA3F94"/>
    <w:rsid w:val="00BA4DF3"/>
    <w:rsid w:val="00BA5EB2"/>
    <w:rsid w:val="00BA6AF9"/>
    <w:rsid w:val="00BA6E9B"/>
    <w:rsid w:val="00BA6F24"/>
    <w:rsid w:val="00BA76D8"/>
    <w:rsid w:val="00BB2DB1"/>
    <w:rsid w:val="00BB4553"/>
    <w:rsid w:val="00BB4E49"/>
    <w:rsid w:val="00BB55E9"/>
    <w:rsid w:val="00BB7377"/>
    <w:rsid w:val="00BB755E"/>
    <w:rsid w:val="00BC099D"/>
    <w:rsid w:val="00BC0E63"/>
    <w:rsid w:val="00BC1019"/>
    <w:rsid w:val="00BC1612"/>
    <w:rsid w:val="00BC249A"/>
    <w:rsid w:val="00BC38BC"/>
    <w:rsid w:val="00BC459F"/>
    <w:rsid w:val="00BC4850"/>
    <w:rsid w:val="00BC5671"/>
    <w:rsid w:val="00BC5898"/>
    <w:rsid w:val="00BC61C9"/>
    <w:rsid w:val="00BC65EE"/>
    <w:rsid w:val="00BC6C37"/>
    <w:rsid w:val="00BC7C9B"/>
    <w:rsid w:val="00BD0C0B"/>
    <w:rsid w:val="00BD13AB"/>
    <w:rsid w:val="00BD4193"/>
    <w:rsid w:val="00BD41E7"/>
    <w:rsid w:val="00BD48DD"/>
    <w:rsid w:val="00BD65FB"/>
    <w:rsid w:val="00BD6C40"/>
    <w:rsid w:val="00BE0163"/>
    <w:rsid w:val="00BE07E5"/>
    <w:rsid w:val="00BE1E7E"/>
    <w:rsid w:val="00BE355B"/>
    <w:rsid w:val="00BE3D3C"/>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5B"/>
    <w:rsid w:val="00C0351C"/>
    <w:rsid w:val="00C038AD"/>
    <w:rsid w:val="00C05379"/>
    <w:rsid w:val="00C06350"/>
    <w:rsid w:val="00C10D66"/>
    <w:rsid w:val="00C12091"/>
    <w:rsid w:val="00C12A3F"/>
    <w:rsid w:val="00C12C99"/>
    <w:rsid w:val="00C12CFA"/>
    <w:rsid w:val="00C134FF"/>
    <w:rsid w:val="00C13620"/>
    <w:rsid w:val="00C14777"/>
    <w:rsid w:val="00C14C21"/>
    <w:rsid w:val="00C15871"/>
    <w:rsid w:val="00C17EB3"/>
    <w:rsid w:val="00C17F65"/>
    <w:rsid w:val="00C231A3"/>
    <w:rsid w:val="00C2348B"/>
    <w:rsid w:val="00C23A3B"/>
    <w:rsid w:val="00C23DF3"/>
    <w:rsid w:val="00C23EC0"/>
    <w:rsid w:val="00C248CA"/>
    <w:rsid w:val="00C25268"/>
    <w:rsid w:val="00C256AC"/>
    <w:rsid w:val="00C26718"/>
    <w:rsid w:val="00C30026"/>
    <w:rsid w:val="00C30037"/>
    <w:rsid w:val="00C305E9"/>
    <w:rsid w:val="00C30988"/>
    <w:rsid w:val="00C3342A"/>
    <w:rsid w:val="00C3350E"/>
    <w:rsid w:val="00C36AB6"/>
    <w:rsid w:val="00C4113C"/>
    <w:rsid w:val="00C41B0D"/>
    <w:rsid w:val="00C42311"/>
    <w:rsid w:val="00C4380F"/>
    <w:rsid w:val="00C439AA"/>
    <w:rsid w:val="00C446FD"/>
    <w:rsid w:val="00C44916"/>
    <w:rsid w:val="00C44F0F"/>
    <w:rsid w:val="00C4690E"/>
    <w:rsid w:val="00C46A57"/>
    <w:rsid w:val="00C51235"/>
    <w:rsid w:val="00C531AF"/>
    <w:rsid w:val="00C54A40"/>
    <w:rsid w:val="00C55842"/>
    <w:rsid w:val="00C56DB8"/>
    <w:rsid w:val="00C60C17"/>
    <w:rsid w:val="00C621CD"/>
    <w:rsid w:val="00C639DB"/>
    <w:rsid w:val="00C6635B"/>
    <w:rsid w:val="00C6663A"/>
    <w:rsid w:val="00C66C63"/>
    <w:rsid w:val="00C66C8A"/>
    <w:rsid w:val="00C67396"/>
    <w:rsid w:val="00C6758C"/>
    <w:rsid w:val="00C7150B"/>
    <w:rsid w:val="00C7196E"/>
    <w:rsid w:val="00C71AF1"/>
    <w:rsid w:val="00C7450A"/>
    <w:rsid w:val="00C74883"/>
    <w:rsid w:val="00C759BC"/>
    <w:rsid w:val="00C75E4C"/>
    <w:rsid w:val="00C7624A"/>
    <w:rsid w:val="00C767E6"/>
    <w:rsid w:val="00C768D1"/>
    <w:rsid w:val="00C81C68"/>
    <w:rsid w:val="00C82041"/>
    <w:rsid w:val="00C82605"/>
    <w:rsid w:val="00C82966"/>
    <w:rsid w:val="00C847C0"/>
    <w:rsid w:val="00C85CB1"/>
    <w:rsid w:val="00C90CDD"/>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4463"/>
    <w:rsid w:val="00CC5851"/>
    <w:rsid w:val="00CC6CF9"/>
    <w:rsid w:val="00CC79FC"/>
    <w:rsid w:val="00CD2FF6"/>
    <w:rsid w:val="00CD3860"/>
    <w:rsid w:val="00CD7050"/>
    <w:rsid w:val="00CD70A9"/>
    <w:rsid w:val="00CE13FA"/>
    <w:rsid w:val="00CE2694"/>
    <w:rsid w:val="00CE2E8D"/>
    <w:rsid w:val="00CE3BD5"/>
    <w:rsid w:val="00CE411E"/>
    <w:rsid w:val="00CE43ED"/>
    <w:rsid w:val="00CE4789"/>
    <w:rsid w:val="00CE520B"/>
    <w:rsid w:val="00CE6C61"/>
    <w:rsid w:val="00CE77F6"/>
    <w:rsid w:val="00CE7C68"/>
    <w:rsid w:val="00CF1114"/>
    <w:rsid w:val="00CF248A"/>
    <w:rsid w:val="00CF337F"/>
    <w:rsid w:val="00CF3FAF"/>
    <w:rsid w:val="00CF4CF0"/>
    <w:rsid w:val="00CF5105"/>
    <w:rsid w:val="00CF6CB7"/>
    <w:rsid w:val="00CF7312"/>
    <w:rsid w:val="00D02531"/>
    <w:rsid w:val="00D02DDA"/>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E6"/>
    <w:rsid w:val="00D2182C"/>
    <w:rsid w:val="00D2454F"/>
    <w:rsid w:val="00D247C0"/>
    <w:rsid w:val="00D25A92"/>
    <w:rsid w:val="00D263AC"/>
    <w:rsid w:val="00D26403"/>
    <w:rsid w:val="00D26B3B"/>
    <w:rsid w:val="00D26DFC"/>
    <w:rsid w:val="00D27710"/>
    <w:rsid w:val="00D31290"/>
    <w:rsid w:val="00D33B05"/>
    <w:rsid w:val="00D34518"/>
    <w:rsid w:val="00D35562"/>
    <w:rsid w:val="00D36137"/>
    <w:rsid w:val="00D36ADA"/>
    <w:rsid w:val="00D40CF5"/>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6F67"/>
    <w:rsid w:val="00D6763E"/>
    <w:rsid w:val="00D67A4C"/>
    <w:rsid w:val="00D708D1"/>
    <w:rsid w:val="00D7195E"/>
    <w:rsid w:val="00D71BBC"/>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80"/>
    <w:rsid w:val="00D856B2"/>
    <w:rsid w:val="00D856EB"/>
    <w:rsid w:val="00D857EE"/>
    <w:rsid w:val="00D90712"/>
    <w:rsid w:val="00D91DB1"/>
    <w:rsid w:val="00D94027"/>
    <w:rsid w:val="00D95190"/>
    <w:rsid w:val="00D96571"/>
    <w:rsid w:val="00D96C6E"/>
    <w:rsid w:val="00D977E3"/>
    <w:rsid w:val="00DA0444"/>
    <w:rsid w:val="00DA2A5D"/>
    <w:rsid w:val="00DA2B44"/>
    <w:rsid w:val="00DA2D2A"/>
    <w:rsid w:val="00DA303C"/>
    <w:rsid w:val="00DA304F"/>
    <w:rsid w:val="00DA37BC"/>
    <w:rsid w:val="00DA454B"/>
    <w:rsid w:val="00DA4F32"/>
    <w:rsid w:val="00DA5EE8"/>
    <w:rsid w:val="00DA6CFF"/>
    <w:rsid w:val="00DA753F"/>
    <w:rsid w:val="00DA7625"/>
    <w:rsid w:val="00DA7793"/>
    <w:rsid w:val="00DA79A9"/>
    <w:rsid w:val="00DB04E5"/>
    <w:rsid w:val="00DB304A"/>
    <w:rsid w:val="00DB4920"/>
    <w:rsid w:val="00DB4A0A"/>
    <w:rsid w:val="00DB5744"/>
    <w:rsid w:val="00DB6DAB"/>
    <w:rsid w:val="00DB7E60"/>
    <w:rsid w:val="00DC2EC5"/>
    <w:rsid w:val="00DC5CE8"/>
    <w:rsid w:val="00DC6012"/>
    <w:rsid w:val="00DC7822"/>
    <w:rsid w:val="00DD248B"/>
    <w:rsid w:val="00DD3320"/>
    <w:rsid w:val="00DD3D94"/>
    <w:rsid w:val="00DD488A"/>
    <w:rsid w:val="00DD7DC6"/>
    <w:rsid w:val="00DE0684"/>
    <w:rsid w:val="00DE2149"/>
    <w:rsid w:val="00DE2854"/>
    <w:rsid w:val="00DE29C2"/>
    <w:rsid w:val="00DE326A"/>
    <w:rsid w:val="00DE52BF"/>
    <w:rsid w:val="00DE7D00"/>
    <w:rsid w:val="00DF09E2"/>
    <w:rsid w:val="00DF3165"/>
    <w:rsid w:val="00DF370D"/>
    <w:rsid w:val="00DF371E"/>
    <w:rsid w:val="00DF53E7"/>
    <w:rsid w:val="00DF6407"/>
    <w:rsid w:val="00DF6561"/>
    <w:rsid w:val="00DF6613"/>
    <w:rsid w:val="00E002D6"/>
    <w:rsid w:val="00E03154"/>
    <w:rsid w:val="00E039D5"/>
    <w:rsid w:val="00E052B7"/>
    <w:rsid w:val="00E062A4"/>
    <w:rsid w:val="00E06BA3"/>
    <w:rsid w:val="00E10C58"/>
    <w:rsid w:val="00E10E99"/>
    <w:rsid w:val="00E1132C"/>
    <w:rsid w:val="00E1138F"/>
    <w:rsid w:val="00E1232F"/>
    <w:rsid w:val="00E1334F"/>
    <w:rsid w:val="00E1356C"/>
    <w:rsid w:val="00E144AA"/>
    <w:rsid w:val="00E145B6"/>
    <w:rsid w:val="00E150E0"/>
    <w:rsid w:val="00E15B0E"/>
    <w:rsid w:val="00E15F79"/>
    <w:rsid w:val="00E20324"/>
    <w:rsid w:val="00E20A1E"/>
    <w:rsid w:val="00E23D71"/>
    <w:rsid w:val="00E25302"/>
    <w:rsid w:val="00E26A3B"/>
    <w:rsid w:val="00E305BA"/>
    <w:rsid w:val="00E30654"/>
    <w:rsid w:val="00E30E61"/>
    <w:rsid w:val="00E31C05"/>
    <w:rsid w:val="00E33F7B"/>
    <w:rsid w:val="00E3415C"/>
    <w:rsid w:val="00E3428C"/>
    <w:rsid w:val="00E37226"/>
    <w:rsid w:val="00E3735D"/>
    <w:rsid w:val="00E40E07"/>
    <w:rsid w:val="00E41301"/>
    <w:rsid w:val="00E419B8"/>
    <w:rsid w:val="00E421FB"/>
    <w:rsid w:val="00E425A2"/>
    <w:rsid w:val="00E43BC9"/>
    <w:rsid w:val="00E43FF6"/>
    <w:rsid w:val="00E44CE1"/>
    <w:rsid w:val="00E44D7D"/>
    <w:rsid w:val="00E46DD1"/>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31E"/>
    <w:rsid w:val="00E90E29"/>
    <w:rsid w:val="00E92718"/>
    <w:rsid w:val="00E932E0"/>
    <w:rsid w:val="00E93A90"/>
    <w:rsid w:val="00E94720"/>
    <w:rsid w:val="00E96BBC"/>
    <w:rsid w:val="00E97DBE"/>
    <w:rsid w:val="00EA19D1"/>
    <w:rsid w:val="00EA1BE6"/>
    <w:rsid w:val="00EA229A"/>
    <w:rsid w:val="00EA2DC7"/>
    <w:rsid w:val="00EA3750"/>
    <w:rsid w:val="00EA5402"/>
    <w:rsid w:val="00EA5950"/>
    <w:rsid w:val="00EA660C"/>
    <w:rsid w:val="00EA6CF6"/>
    <w:rsid w:val="00EA79DA"/>
    <w:rsid w:val="00EA7B24"/>
    <w:rsid w:val="00EB2129"/>
    <w:rsid w:val="00EB2266"/>
    <w:rsid w:val="00EB4695"/>
    <w:rsid w:val="00EB5163"/>
    <w:rsid w:val="00EC01C7"/>
    <w:rsid w:val="00EC3544"/>
    <w:rsid w:val="00EC4F8F"/>
    <w:rsid w:val="00EC5E60"/>
    <w:rsid w:val="00EC7043"/>
    <w:rsid w:val="00EC7935"/>
    <w:rsid w:val="00EC7B7E"/>
    <w:rsid w:val="00EC7C11"/>
    <w:rsid w:val="00ED07EC"/>
    <w:rsid w:val="00ED0870"/>
    <w:rsid w:val="00ED098A"/>
    <w:rsid w:val="00ED3627"/>
    <w:rsid w:val="00ED47E6"/>
    <w:rsid w:val="00ED4D3D"/>
    <w:rsid w:val="00ED5D1C"/>
    <w:rsid w:val="00ED6B63"/>
    <w:rsid w:val="00ED7861"/>
    <w:rsid w:val="00EE1FA3"/>
    <w:rsid w:val="00EE3968"/>
    <w:rsid w:val="00EE403C"/>
    <w:rsid w:val="00EE4DF3"/>
    <w:rsid w:val="00EE4F93"/>
    <w:rsid w:val="00EE7662"/>
    <w:rsid w:val="00EE78A6"/>
    <w:rsid w:val="00EF0EC7"/>
    <w:rsid w:val="00EF1DC4"/>
    <w:rsid w:val="00EF2BA0"/>
    <w:rsid w:val="00EF2F36"/>
    <w:rsid w:val="00EF6D0B"/>
    <w:rsid w:val="00F00265"/>
    <w:rsid w:val="00F024CC"/>
    <w:rsid w:val="00F02534"/>
    <w:rsid w:val="00F05BBE"/>
    <w:rsid w:val="00F061E5"/>
    <w:rsid w:val="00F06D0B"/>
    <w:rsid w:val="00F0728A"/>
    <w:rsid w:val="00F07413"/>
    <w:rsid w:val="00F07551"/>
    <w:rsid w:val="00F10D1D"/>
    <w:rsid w:val="00F10FD5"/>
    <w:rsid w:val="00F13BA3"/>
    <w:rsid w:val="00F13CC8"/>
    <w:rsid w:val="00F141CD"/>
    <w:rsid w:val="00F16EAA"/>
    <w:rsid w:val="00F2185C"/>
    <w:rsid w:val="00F21C55"/>
    <w:rsid w:val="00F22A4D"/>
    <w:rsid w:val="00F23C75"/>
    <w:rsid w:val="00F24218"/>
    <w:rsid w:val="00F24374"/>
    <w:rsid w:val="00F24E57"/>
    <w:rsid w:val="00F2715F"/>
    <w:rsid w:val="00F30232"/>
    <w:rsid w:val="00F31071"/>
    <w:rsid w:val="00F31EF2"/>
    <w:rsid w:val="00F32903"/>
    <w:rsid w:val="00F333B3"/>
    <w:rsid w:val="00F33DC6"/>
    <w:rsid w:val="00F346B9"/>
    <w:rsid w:val="00F34C81"/>
    <w:rsid w:val="00F34FEC"/>
    <w:rsid w:val="00F35C84"/>
    <w:rsid w:val="00F35C9D"/>
    <w:rsid w:val="00F36ACF"/>
    <w:rsid w:val="00F36EC8"/>
    <w:rsid w:val="00F37264"/>
    <w:rsid w:val="00F3794B"/>
    <w:rsid w:val="00F4099A"/>
    <w:rsid w:val="00F40F12"/>
    <w:rsid w:val="00F41AE2"/>
    <w:rsid w:val="00F424BA"/>
    <w:rsid w:val="00F42BF9"/>
    <w:rsid w:val="00F42FE2"/>
    <w:rsid w:val="00F43A41"/>
    <w:rsid w:val="00F44304"/>
    <w:rsid w:val="00F4436D"/>
    <w:rsid w:val="00F44ADB"/>
    <w:rsid w:val="00F46312"/>
    <w:rsid w:val="00F4731D"/>
    <w:rsid w:val="00F50F86"/>
    <w:rsid w:val="00F51851"/>
    <w:rsid w:val="00F51E39"/>
    <w:rsid w:val="00F5214B"/>
    <w:rsid w:val="00F5365E"/>
    <w:rsid w:val="00F543FA"/>
    <w:rsid w:val="00F56048"/>
    <w:rsid w:val="00F5660C"/>
    <w:rsid w:val="00F578E1"/>
    <w:rsid w:val="00F60A14"/>
    <w:rsid w:val="00F61DBB"/>
    <w:rsid w:val="00F63702"/>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2397"/>
    <w:rsid w:val="00F84531"/>
    <w:rsid w:val="00F846E0"/>
    <w:rsid w:val="00F848AD"/>
    <w:rsid w:val="00F85AA7"/>
    <w:rsid w:val="00F871CF"/>
    <w:rsid w:val="00F872C5"/>
    <w:rsid w:val="00F87DF0"/>
    <w:rsid w:val="00F91C11"/>
    <w:rsid w:val="00F91D74"/>
    <w:rsid w:val="00F92118"/>
    <w:rsid w:val="00F92C30"/>
    <w:rsid w:val="00F9309F"/>
    <w:rsid w:val="00F935BD"/>
    <w:rsid w:val="00F93F0D"/>
    <w:rsid w:val="00F944FF"/>
    <w:rsid w:val="00F96670"/>
    <w:rsid w:val="00FA03BD"/>
    <w:rsid w:val="00FA0820"/>
    <w:rsid w:val="00FA1CFF"/>
    <w:rsid w:val="00FA2F35"/>
    <w:rsid w:val="00FA363C"/>
    <w:rsid w:val="00FA463B"/>
    <w:rsid w:val="00FA4814"/>
    <w:rsid w:val="00FA54FF"/>
    <w:rsid w:val="00FB0C9C"/>
    <w:rsid w:val="00FB18DC"/>
    <w:rsid w:val="00FB199E"/>
    <w:rsid w:val="00FB325F"/>
    <w:rsid w:val="00FB3C60"/>
    <w:rsid w:val="00FB56C0"/>
    <w:rsid w:val="00FB5E34"/>
    <w:rsid w:val="00FB6CEF"/>
    <w:rsid w:val="00FC1876"/>
    <w:rsid w:val="00FC1B55"/>
    <w:rsid w:val="00FC201F"/>
    <w:rsid w:val="00FC2A1B"/>
    <w:rsid w:val="00FC33FC"/>
    <w:rsid w:val="00FC5F75"/>
    <w:rsid w:val="00FC6EF3"/>
    <w:rsid w:val="00FC7DB6"/>
    <w:rsid w:val="00FD0173"/>
    <w:rsid w:val="00FD0B0E"/>
    <w:rsid w:val="00FD1A32"/>
    <w:rsid w:val="00FD4052"/>
    <w:rsid w:val="00FD496E"/>
    <w:rsid w:val="00FD548F"/>
    <w:rsid w:val="00FD6346"/>
    <w:rsid w:val="00FD756F"/>
    <w:rsid w:val="00FE0634"/>
    <w:rsid w:val="00FE2138"/>
    <w:rsid w:val="00FE35D2"/>
    <w:rsid w:val="00FE443D"/>
    <w:rsid w:val="00FE5424"/>
    <w:rsid w:val="00FE694C"/>
    <w:rsid w:val="00FF110E"/>
    <w:rsid w:val="00FF1C5F"/>
    <w:rsid w:val="00FF2443"/>
    <w:rsid w:val="00FF29A2"/>
    <w:rsid w:val="00FF3C2C"/>
    <w:rsid w:val="00FF40BD"/>
    <w:rsid w:val="00FF4518"/>
    <w:rsid w:val="00FF4603"/>
    <w:rsid w:val="00FF5332"/>
    <w:rsid w:val="00FF6CA9"/>
    <w:rsid w:val="00FF6ED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81"/>
    <o:shapelayout v:ext="edit">
      <o:idmap v:ext="edit" data="1"/>
    </o:shapelayout>
  </w:shapeDefaults>
  <w:decimalSymbol w:val="."/>
  <w:listSeparator w:val=","/>
  <w14:docId w14:val="547F9343"/>
  <w15:docId w15:val="{1F386B65-FE15-463F-A31D-74BCE73EA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4" w:unhideWhenUsed="1" w:qFormat="1"/>
    <w:lsdException w:name="heading 4" w:semiHidden="1" w:uiPriority="25" w:qFormat="1"/>
    <w:lsdException w:name="heading 5" w:semiHidden="1" w:uiPriority="25" w:unhideWhenUsed="1" w:qFormat="1"/>
    <w:lsdException w:name="heading 6" w:semiHidden="1" w:uiPriority="25" w:qFormat="1"/>
    <w:lsdException w:name="heading 7" w:semiHidden="1" w:uiPriority="25" w:qFormat="1"/>
    <w:lsdException w:name="heading 8" w:semiHidden="1" w:uiPriority="25" w:qFormat="1"/>
    <w:lsdException w:name="heading 9" w:semiHidden="1" w:uiPriority="25"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38270D"/>
    <w:rPr>
      <w:color w:val="454545" w:themeColor="text1"/>
      <w:lang w:val="en-GB"/>
    </w:rPr>
  </w:style>
  <w:style w:type="paragraph" w:styleId="Heading1">
    <w:name w:val="heading 1"/>
    <w:basedOn w:val="Normal"/>
    <w:next w:val="BodyText"/>
    <w:link w:val="Heading1Char"/>
    <w:uiPriority w:val="4"/>
    <w:qFormat/>
    <w:rsid w:val="00EE7662"/>
    <w:pPr>
      <w:keepNext/>
      <w:keepLines/>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4"/>
    <w:qFormat/>
    <w:rsid w:val="008956B9"/>
    <w:pPr>
      <w:keepNext/>
      <w:keepLines/>
      <w:spacing w:before="240"/>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4"/>
    <w:qFormat/>
    <w:rsid w:val="008956B9"/>
    <w:pPr>
      <w:keepNext/>
      <w:keepLines/>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25"/>
    <w:semiHidden/>
    <w:qFormat/>
    <w:rsid w:val="00556994"/>
    <w:pPr>
      <w:keepNext/>
      <w:keepLines/>
      <w:numPr>
        <w:ilvl w:val="3"/>
        <w:numId w:val="17"/>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5"/>
    <w:semiHidden/>
    <w:qFormat/>
    <w:rsid w:val="00182168"/>
    <w:pPr>
      <w:keepNext/>
      <w:keepLines/>
      <w:numPr>
        <w:ilvl w:val="4"/>
        <w:numId w:val="17"/>
      </w:numPr>
      <w:spacing w:before="40" w:after="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5"/>
    <w:semiHidden/>
    <w:qFormat/>
    <w:rsid w:val="007A0004"/>
    <w:pPr>
      <w:keepNext/>
      <w:keepLines/>
      <w:numPr>
        <w:ilvl w:val="5"/>
        <w:numId w:val="17"/>
      </w:numPr>
      <w:spacing w:before="40" w:after="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5"/>
    <w:semiHidden/>
    <w:qFormat/>
    <w:rsid w:val="007A0004"/>
    <w:pPr>
      <w:keepNext/>
      <w:keepLines/>
      <w:numPr>
        <w:ilvl w:val="6"/>
        <w:numId w:val="17"/>
      </w:numPr>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5"/>
    <w:semiHidden/>
    <w:qFormat/>
    <w:rsid w:val="007A0004"/>
    <w:pPr>
      <w:keepNext/>
      <w:keepLines/>
      <w:numPr>
        <w:ilvl w:val="7"/>
        <w:numId w:val="17"/>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5"/>
    <w:semiHidden/>
    <w:qFormat/>
    <w:rsid w:val="007A0004"/>
    <w:pPr>
      <w:keepNext/>
      <w:keepLines/>
      <w:numPr>
        <w:ilvl w:val="8"/>
        <w:numId w:val="17"/>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6F1BB7"/>
    <w:pPr>
      <w:keepNext/>
      <w:pageBreakBefore/>
      <w:framePr w:w="8732" w:wrap="notBeside" w:vAnchor="page" w:hAnchor="page" w:x="1589" w:y="772" w:anchorLock="1"/>
      <w:spacing w:before="240"/>
      <w:outlineLvl w:val="0"/>
    </w:pPr>
    <w:rPr>
      <w:rFonts w:asciiTheme="majorHAnsi" w:hAnsiTheme="majorHAnsi"/>
      <w:b/>
      <w:color w:val="F26522" w:themeColor="accent1"/>
      <w:sz w:val="48"/>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Cover">
    <w:name w:val="Cover"/>
    <w:next w:val="CoverSubtitle"/>
    <w:uiPriority w:val="26"/>
    <w:qFormat/>
    <w:rsid w:val="00747F2D"/>
    <w:pPr>
      <w:framePr w:w="8108" w:wrap="notBeside" w:vAnchor="page" w:hAnchor="page" w:x="1589" w:y="1589" w:anchorLock="1"/>
      <w:spacing w:after="0"/>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3727C1"/>
    <w:pPr>
      <w:tabs>
        <w:tab w:val="center" w:pos="4513"/>
        <w:tab w:val="right" w:pos="9026"/>
      </w:tabs>
      <w:spacing w:after="0"/>
    </w:pPr>
    <w:rPr>
      <w:color w:val="727274" w:themeColor="text2"/>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3727C1"/>
    <w:rPr>
      <w:color w:val="727274" w:themeColor="text2"/>
      <w:sz w:val="16"/>
      <w:lang w:val="en-GB"/>
    </w:rPr>
  </w:style>
  <w:style w:type="character" w:customStyle="1" w:styleId="Heading1Char">
    <w:name w:val="Heading 1 Char"/>
    <w:basedOn w:val="DefaultParagraphFont"/>
    <w:link w:val="Heading1"/>
    <w:uiPriority w:val="4"/>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4"/>
    <w:rsid w:val="008956B9"/>
    <w:rPr>
      <w:rFonts w:eastAsiaTheme="majorEastAsia" w:cstheme="majorBidi"/>
      <w:bCs/>
      <w:color w:val="F26522" w:themeColor="accent1"/>
      <w:sz w:val="28"/>
      <w:szCs w:val="26"/>
      <w:lang w:val="en-GB"/>
    </w:rPr>
  </w:style>
  <w:style w:type="table" w:styleId="TableGrid">
    <w:name w:val="Table Grid"/>
    <w:basedOn w:val="TableNormal"/>
    <w:uiPriority w:val="5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tabs>
        <w:tab w:val="clear" w:pos="1209"/>
        <w:tab w:val="num" w:pos="360"/>
      </w:tabs>
      <w:ind w:left="0" w:firstLine="0"/>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semiHidden/>
    <w:unhideWhenUsed/>
    <w:rsid w:val="00162ADF"/>
  </w:style>
  <w:style w:type="character" w:customStyle="1" w:styleId="CommentTextChar">
    <w:name w:val="Comment Text Char"/>
    <w:basedOn w:val="DefaultParagraphFont"/>
    <w:link w:val="CommentText"/>
    <w:uiPriority w:val="99"/>
    <w:semiHidden/>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basedOn w:val="DefaultParagraphFont"/>
    <w:uiPriority w:val="27"/>
    <w:semiHidden/>
    <w:qFormat/>
    <w:rsid w:val="00110F32"/>
    <w:rPr>
      <w:i/>
      <w:iCs/>
    </w:rPr>
  </w:style>
  <w:style w:type="paragraph" w:customStyle="1" w:styleId="CoverSubtitle">
    <w:name w:val="Cover Subtitle"/>
    <w:basedOn w:val="Cover"/>
    <w:next w:val="CoverDate"/>
    <w:uiPriority w:val="26"/>
    <w:qFormat/>
    <w:rsid w:val="0030205D"/>
    <w:pPr>
      <w:framePr w:wrap="notBeside"/>
    </w:pPr>
    <w:rPr>
      <w:rFonts w:asciiTheme="minorHAnsi" w:hAnsiTheme="minorHAnsi"/>
      <w:b w:val="0"/>
    </w:rPr>
  </w:style>
  <w:style w:type="character" w:customStyle="1" w:styleId="Heading3Char">
    <w:name w:val="Heading 3 Char"/>
    <w:basedOn w:val="DefaultParagraphFont"/>
    <w:link w:val="Heading3"/>
    <w:uiPriority w:val="4"/>
    <w:rsid w:val="008956B9"/>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5569D1"/>
    <w:pPr>
      <w:numPr>
        <w:numId w:val="16"/>
      </w:numPr>
    </w:pPr>
  </w:style>
  <w:style w:type="paragraph" w:customStyle="1" w:styleId="NumberedBullet2">
    <w:name w:val="Numbered Bullet 2"/>
    <w:basedOn w:val="BodyText"/>
    <w:uiPriority w:val="5"/>
    <w:qFormat/>
    <w:rsid w:val="005569D1"/>
    <w:pPr>
      <w:numPr>
        <w:ilvl w:val="1"/>
        <w:numId w:val="16"/>
      </w:numPr>
    </w:pPr>
  </w:style>
  <w:style w:type="paragraph" w:customStyle="1" w:styleId="NumberedBullet3">
    <w:name w:val="Numbered Bullet 3"/>
    <w:basedOn w:val="BodyText"/>
    <w:uiPriority w:val="5"/>
    <w:qFormat/>
    <w:rsid w:val="005569D1"/>
    <w:pPr>
      <w:numPr>
        <w:ilvl w:val="2"/>
        <w:numId w:val="16"/>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AC7ABD"/>
    <w:pPr>
      <w:keepNext/>
      <w:keepLines/>
      <w:pBdr>
        <w:top w:val="single" w:sz="2" w:space="2" w:color="FFBF22" w:themeColor="accent6"/>
        <w:left w:val="single" w:sz="2" w:space="4" w:color="FFBF22" w:themeColor="accent6"/>
        <w:bottom w:val="single" w:sz="2" w:space="4" w:color="FFBF22" w:themeColor="accent6"/>
        <w:right w:val="single" w:sz="2" w:space="4" w:color="FFBF22" w:themeColor="accent6"/>
      </w:pBdr>
      <w:shd w:val="clear" w:color="auto" w:fill="FFBF22" w:themeFill="accent6"/>
      <w:spacing w:before="240"/>
      <w:ind w:left="113" w:right="113"/>
    </w:pPr>
    <w:rPr>
      <w:sz w:val="28"/>
    </w:rPr>
  </w:style>
  <w:style w:type="paragraph" w:customStyle="1" w:styleId="SectionNumber">
    <w:name w:val="Section Number"/>
    <w:basedOn w:val="Normal"/>
    <w:next w:val="SectionTitle"/>
    <w:uiPriority w:val="20"/>
    <w:qFormat/>
    <w:rsid w:val="00060FB6"/>
    <w:pPr>
      <w:numPr>
        <w:numId w:val="13"/>
      </w:numPr>
      <w:spacing w:before="9960" w:after="0"/>
    </w:pPr>
    <w:rPr>
      <w:rFonts w:asciiTheme="majorHAnsi" w:hAnsiTheme="majorHAnsi"/>
      <w:b/>
      <w:noProof/>
      <w:color w:val="F26522" w:themeColor="accent1"/>
      <w:sz w:val="152"/>
      <w:szCs w:val="152"/>
    </w:rPr>
  </w:style>
  <w:style w:type="paragraph" w:customStyle="1" w:styleId="SectionTitle">
    <w:name w:val="Section Title"/>
    <w:basedOn w:val="Normal"/>
    <w:next w:val="SectionSubheading"/>
    <w:uiPriority w:val="20"/>
    <w:qFormat/>
    <w:rsid w:val="00426B39"/>
    <w:pPr>
      <w:ind w:right="792"/>
      <w:outlineLvl w:val="0"/>
    </w:pPr>
    <w:rPr>
      <w:rFonts w:asciiTheme="majorHAnsi" w:hAnsiTheme="majorHAnsi"/>
      <w:b/>
      <w:color w:val="F26522" w:themeColor="accent1"/>
      <w:sz w:val="52"/>
      <w:szCs w:val="36"/>
    </w:rPr>
  </w:style>
  <w:style w:type="character" w:customStyle="1" w:styleId="Heading4Char">
    <w:name w:val="Heading 4 Char"/>
    <w:aliases w:val="Heading 4 (table &amp; chart) Char"/>
    <w:basedOn w:val="DefaultParagraphFont"/>
    <w:link w:val="Heading4"/>
    <w:uiPriority w:val="25"/>
    <w:semiHidden/>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65318E"/>
    <w:pPr>
      <w:spacing w:before="60" w:after="60"/>
    </w:pPr>
    <w:tblPr>
      <w:tblBorders>
        <w:top w:val="single" w:sz="8" w:space="0" w:color="F26522" w:themeColor="accent1"/>
        <w:bottom w:val="single" w:sz="8"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8" w:space="0" w:color="F26522" w:themeColor="accent1"/>
          <w:bottom w:val="single" w:sz="8"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rsid w:val="00533C8E"/>
    <w:pPr>
      <w:tabs>
        <w:tab w:val="right" w:leader="dot" w:pos="10194"/>
      </w:tabs>
      <w:spacing w:before="60" w:after="60"/>
    </w:pPr>
    <w:rPr>
      <w:noProof/>
    </w:rPr>
  </w:style>
  <w:style w:type="paragraph" w:styleId="TOC1">
    <w:name w:val="toc 1"/>
    <w:basedOn w:val="Normal"/>
    <w:next w:val="Normal"/>
    <w:autoRedefine/>
    <w:uiPriority w:val="39"/>
    <w:rsid w:val="00FB6CEF"/>
    <w:pPr>
      <w:tabs>
        <w:tab w:val="right" w:leader="dot" w:pos="10194"/>
      </w:tabs>
      <w:spacing w:before="240" w:after="0"/>
    </w:pPr>
    <w:rPr>
      <w:noProof/>
      <w:color w:val="F26522" w:themeColor="accent1"/>
      <w:sz w:val="24"/>
    </w:rPr>
  </w:style>
  <w:style w:type="paragraph" w:customStyle="1" w:styleId="Contents">
    <w:name w:val="Contents"/>
    <w:basedOn w:val="PageTitle"/>
    <w:next w:val="BodyText"/>
    <w:uiPriority w:val="99"/>
    <w:unhideWhenUsed/>
    <w:qFormat/>
    <w:rsid w:val="00BE3D3C"/>
    <w:pPr>
      <w:framePr w:wrap="notBeside"/>
    </w:pPr>
  </w:style>
  <w:style w:type="paragraph" w:customStyle="1" w:styleId="CoverDate">
    <w:name w:val="Cover Date"/>
    <w:basedOn w:val="CoverSubtitle"/>
    <w:next w:val="BodyText"/>
    <w:uiPriority w:val="27"/>
    <w:qFormat/>
    <w:rsid w:val="0030205D"/>
    <w:pPr>
      <w:framePr w:wrap="notBeside"/>
    </w:pPr>
    <w:rPr>
      <w:sz w:val="24"/>
    </w:r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401532"/>
    <w:pPr>
      <w:keepNext/>
      <w:keepLines/>
      <w:framePr w:w="2268" w:hSpace="170" w:wrap="around" w:vAnchor="text" w:hAnchor="page" w:x="7939"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paragraph" w:customStyle="1" w:styleId="AppendixPageTitle">
    <w:name w:val="Appendix Page Title"/>
    <w:basedOn w:val="PageTitle"/>
    <w:next w:val="BodyText"/>
    <w:uiPriority w:val="99"/>
    <w:qFormat/>
    <w:rsid w:val="00E54064"/>
    <w:pPr>
      <w:framePr w:wrap="notBeside"/>
    </w:pPr>
  </w:style>
  <w:style w:type="paragraph" w:customStyle="1" w:styleId="AppendixSectionTitle">
    <w:name w:val="Appendix Section Title"/>
    <w:basedOn w:val="SectionTitle"/>
    <w:next w:val="AppendixSubheading"/>
    <w:uiPriority w:val="99"/>
    <w:qFormat/>
    <w:rsid w:val="00D479C1"/>
    <w:rPr>
      <w:color w:val="FFFFFF" w:themeColor="background1"/>
    </w:rPr>
  </w:style>
  <w:style w:type="paragraph" w:customStyle="1" w:styleId="AppendixSectionNumber">
    <w:name w:val="Appendix Section Number"/>
    <w:next w:val="AppendixSectionTitle"/>
    <w:uiPriority w:val="99"/>
    <w:qFormat/>
    <w:rsid w:val="00060FB6"/>
    <w:pPr>
      <w:numPr>
        <w:numId w:val="17"/>
      </w:numPr>
      <w:spacing w:before="9960" w:after="0"/>
    </w:pPr>
    <w:rPr>
      <w:rFonts w:asciiTheme="majorHAnsi" w:hAnsiTheme="majorHAnsi"/>
      <w:b/>
      <w:color w:val="FFFFFF" w:themeColor="background1"/>
      <w:sz w:val="152"/>
      <w:szCs w:val="152"/>
      <w:lang w:val="en-GB"/>
      <w14:scene3d>
        <w14:camera w14:prst="orthographicFront"/>
        <w14:lightRig w14:rig="threePt" w14:dir="t">
          <w14:rot w14:lat="0" w14:lon="0" w14:rev="0"/>
        </w14:lightRig>
      </w14:scene3d>
    </w:rPr>
  </w:style>
  <w:style w:type="paragraph" w:customStyle="1" w:styleId="CVName">
    <w:name w:val="CV Name"/>
    <w:basedOn w:val="BodyText"/>
    <w:uiPriority w:val="99"/>
    <w:qFormat/>
    <w:rsid w:val="00E3415C"/>
    <w:pPr>
      <w:spacing w:after="0"/>
    </w:pPr>
    <w:rPr>
      <w:color w:val="F26522" w:themeColor="accent1"/>
      <w:sz w:val="22"/>
    </w:rPr>
  </w:style>
  <w:style w:type="paragraph" w:customStyle="1" w:styleId="CVLocation">
    <w:name w:val="CV Location"/>
    <w:basedOn w:val="BodyText"/>
    <w:uiPriority w:val="99"/>
    <w:qFormat/>
    <w:rsid w:val="00977EC0"/>
    <w:pPr>
      <w:spacing w:after="0"/>
    </w:pPr>
    <w:rPr>
      <w:sz w:val="18"/>
    </w:rPr>
  </w:style>
  <w:style w:type="paragraph" w:customStyle="1" w:styleId="CVTitle">
    <w:name w:val="CV Title"/>
    <w:basedOn w:val="BodyText"/>
    <w:uiPriority w:val="99"/>
    <w:qFormat/>
    <w:rsid w:val="00977EC0"/>
    <w:pPr>
      <w:spacing w:after="0"/>
    </w:pPr>
  </w:style>
  <w:style w:type="paragraph" w:customStyle="1" w:styleId="Backcoverdisclaimer">
    <w:name w:val="Back cover disclaimer"/>
    <w:basedOn w:val="Footer"/>
    <w:uiPriority w:val="99"/>
    <w:qFormat/>
    <w:rsid w:val="00FA363C"/>
    <w:pPr>
      <w:jc w:val="right"/>
    </w:pPr>
  </w:style>
  <w:style w:type="paragraph" w:customStyle="1" w:styleId="Disclaimertext">
    <w:name w:val="Disclaimer text"/>
    <w:basedOn w:val="Backcoverdisclaimer"/>
    <w:uiPriority w:val="99"/>
    <w:qFormat/>
    <w:rsid w:val="00EE3968"/>
  </w:style>
  <w:style w:type="paragraph" w:customStyle="1" w:styleId="SourceNotes">
    <w:name w:val="Source &amp; Notes"/>
    <w:basedOn w:val="BodyText"/>
    <w:uiPriority w:val="99"/>
    <w:qFormat/>
    <w:rsid w:val="00AD5D5A"/>
    <w:pPr>
      <w:tabs>
        <w:tab w:val="left" w:pos="709"/>
      </w:tabs>
      <w:ind w:left="1134" w:hanging="1134"/>
      <w:contextualSpacing/>
    </w:pPr>
    <w:rPr>
      <w:color w:val="auto"/>
      <w:sz w:val="16"/>
    </w:rPr>
  </w:style>
  <w:style w:type="paragraph" w:customStyle="1" w:styleId="CVEmail">
    <w:name w:val="CV Email"/>
    <w:basedOn w:val="BodyText"/>
    <w:uiPriority w:val="99"/>
    <w:qFormat/>
    <w:rsid w:val="003B2874"/>
    <w:pPr>
      <w:tabs>
        <w:tab w:val="center" w:pos="1438"/>
      </w:tabs>
      <w:spacing w:after="0"/>
    </w:pPr>
    <w:rPr>
      <w:color w:val="F26522" w:themeColor="accent1"/>
      <w:sz w:val="18"/>
    </w:rPr>
  </w:style>
  <w:style w:type="paragraph" w:customStyle="1" w:styleId="SectionSubheading">
    <w:name w:val="Section Subheading"/>
    <w:basedOn w:val="CoverSubtitle"/>
    <w:uiPriority w:val="21"/>
    <w:qFormat/>
    <w:rsid w:val="00426B39"/>
    <w:pPr>
      <w:keepLines/>
      <w:framePr w:w="0" w:wrap="auto" w:vAnchor="margin" w:hAnchor="text" w:xAlign="left" w:yAlign="inline" w:anchorLock="0"/>
      <w:spacing w:after="120"/>
      <w:ind w:right="792"/>
    </w:pPr>
    <w:rPr>
      <w:noProof/>
      <w:sz w:val="32"/>
    </w:rPr>
  </w:style>
  <w:style w:type="paragraph" w:customStyle="1" w:styleId="AppendixSubheading">
    <w:name w:val="Appendix Subheading"/>
    <w:basedOn w:val="SectionSubheading"/>
    <w:uiPriority w:val="99"/>
    <w:qFormat/>
    <w:rsid w:val="00060FB6"/>
    <w:rPr>
      <w:color w:val="FFFFFF" w:themeColor="background1"/>
    </w:rPr>
  </w:style>
  <w:style w:type="character" w:styleId="Mention">
    <w:name w:val="Mention"/>
    <w:basedOn w:val="DefaultParagraphFont"/>
    <w:uiPriority w:val="99"/>
    <w:semiHidden/>
    <w:unhideWhenUsed/>
    <w:rsid w:val="006D6E17"/>
    <w:rPr>
      <w:color w:val="2B579A"/>
      <w:shd w:val="clear" w:color="auto" w:fill="E6E6E6"/>
    </w:rPr>
  </w:style>
  <w:style w:type="paragraph" w:styleId="TOCHeading">
    <w:name w:val="TOC Heading"/>
    <w:basedOn w:val="Heading1"/>
    <w:next w:val="Normal"/>
    <w:uiPriority w:val="39"/>
    <w:unhideWhenUsed/>
    <w:qFormat/>
    <w:rsid w:val="006D6E17"/>
    <w:pPr>
      <w:spacing w:after="0" w:line="259" w:lineRule="auto"/>
      <w:outlineLvl w:val="9"/>
    </w:pPr>
    <w:rPr>
      <w:rFonts w:asciiTheme="majorHAnsi" w:hAnsiTheme="majorHAnsi"/>
      <w:b w:val="0"/>
      <w:bCs w:val="0"/>
      <w:color w:val="C3460B" w:themeColor="accent1" w:themeShade="BF"/>
      <w:sz w:val="32"/>
      <w:szCs w:val="32"/>
      <w:lang w:val="en-US"/>
    </w:rPr>
  </w:style>
  <w:style w:type="paragraph" w:styleId="TOC3">
    <w:name w:val="toc 3"/>
    <w:basedOn w:val="Normal"/>
    <w:next w:val="Normal"/>
    <w:autoRedefine/>
    <w:uiPriority w:val="39"/>
    <w:rsid w:val="006D6E17"/>
    <w:pPr>
      <w:spacing w:after="100"/>
      <w:ind w:left="400"/>
    </w:pPr>
  </w:style>
  <w:style w:type="table" w:styleId="GridTable1Light-Accent1">
    <w:name w:val="Grid Table 1 Light Accent 1"/>
    <w:basedOn w:val="TableNormal"/>
    <w:uiPriority w:val="46"/>
    <w:rsid w:val="002641F0"/>
    <w:pPr>
      <w:spacing w:after="0"/>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2641F0"/>
    <w:pPr>
      <w:spacing w:after="0"/>
    </w:pPr>
  </w:style>
  <w:style w:type="character" w:customStyle="1" w:styleId="FootnoteTextChar">
    <w:name w:val="Footnote Text Char"/>
    <w:basedOn w:val="DefaultParagraphFont"/>
    <w:link w:val="FootnoteText"/>
    <w:uiPriority w:val="99"/>
    <w:semiHidden/>
    <w:rsid w:val="002641F0"/>
    <w:rPr>
      <w:color w:val="454545" w:themeColor="text1"/>
      <w:lang w:val="en-GB"/>
    </w:rPr>
  </w:style>
  <w:style w:type="character" w:styleId="FootnoteReference">
    <w:name w:val="footnote reference"/>
    <w:basedOn w:val="DefaultParagraphFont"/>
    <w:uiPriority w:val="99"/>
    <w:semiHidden/>
    <w:unhideWhenUsed/>
    <w:rsid w:val="002641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199631479">
      <w:bodyDiv w:val="1"/>
      <w:marLeft w:val="0"/>
      <w:marRight w:val="0"/>
      <w:marTop w:val="0"/>
      <w:marBottom w:val="0"/>
      <w:divBdr>
        <w:top w:val="none" w:sz="0" w:space="0" w:color="auto"/>
        <w:left w:val="none" w:sz="0" w:space="0" w:color="auto"/>
        <w:bottom w:val="none" w:sz="0" w:space="0" w:color="auto"/>
        <w:right w:val="none" w:sz="0" w:space="0" w:color="auto"/>
      </w:divBdr>
    </w:div>
    <w:div w:id="226692317">
      <w:bodyDiv w:val="1"/>
      <w:marLeft w:val="0"/>
      <w:marRight w:val="0"/>
      <w:marTop w:val="0"/>
      <w:marBottom w:val="0"/>
      <w:divBdr>
        <w:top w:val="none" w:sz="0" w:space="0" w:color="auto"/>
        <w:left w:val="none" w:sz="0" w:space="0" w:color="auto"/>
        <w:bottom w:val="none" w:sz="0" w:space="0" w:color="auto"/>
        <w:right w:val="none" w:sz="0" w:space="0" w:color="auto"/>
      </w:divBdr>
      <w:divsChild>
        <w:div w:id="289944487">
          <w:marLeft w:val="0"/>
          <w:marRight w:val="0"/>
          <w:marTop w:val="0"/>
          <w:marBottom w:val="0"/>
          <w:divBdr>
            <w:top w:val="none" w:sz="0" w:space="0" w:color="auto"/>
            <w:left w:val="none" w:sz="0" w:space="0" w:color="auto"/>
            <w:bottom w:val="none" w:sz="0" w:space="0" w:color="auto"/>
            <w:right w:val="none" w:sz="0" w:space="0" w:color="auto"/>
          </w:divBdr>
        </w:div>
      </w:divsChild>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875970327">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282565881">
      <w:bodyDiv w:val="1"/>
      <w:marLeft w:val="0"/>
      <w:marRight w:val="0"/>
      <w:marTop w:val="0"/>
      <w:marBottom w:val="0"/>
      <w:divBdr>
        <w:top w:val="none" w:sz="0" w:space="0" w:color="auto"/>
        <w:left w:val="none" w:sz="0" w:space="0" w:color="auto"/>
        <w:bottom w:val="none" w:sz="0" w:space="0" w:color="auto"/>
        <w:right w:val="none" w:sz="0" w:space="0" w:color="auto"/>
      </w:divBdr>
      <w:divsChild>
        <w:div w:id="48918052">
          <w:marLeft w:val="0"/>
          <w:marRight w:val="0"/>
          <w:marTop w:val="0"/>
          <w:marBottom w:val="0"/>
          <w:divBdr>
            <w:top w:val="none" w:sz="0" w:space="0" w:color="auto"/>
            <w:left w:val="none" w:sz="0" w:space="0" w:color="auto"/>
            <w:bottom w:val="none" w:sz="0" w:space="0" w:color="auto"/>
            <w:right w:val="none" w:sz="0" w:space="0" w:color="auto"/>
          </w:divBdr>
        </w:div>
        <w:div w:id="2093426817">
          <w:marLeft w:val="0"/>
          <w:marRight w:val="0"/>
          <w:marTop w:val="0"/>
          <w:marBottom w:val="0"/>
          <w:divBdr>
            <w:top w:val="none" w:sz="0" w:space="0" w:color="auto"/>
            <w:left w:val="none" w:sz="0" w:space="0" w:color="auto"/>
            <w:bottom w:val="none" w:sz="0" w:space="0" w:color="auto"/>
            <w:right w:val="none" w:sz="0" w:space="0" w:color="auto"/>
          </w:divBdr>
        </w:div>
        <w:div w:id="1730037066">
          <w:marLeft w:val="0"/>
          <w:marRight w:val="0"/>
          <w:marTop w:val="0"/>
          <w:marBottom w:val="0"/>
          <w:divBdr>
            <w:top w:val="none" w:sz="0" w:space="0" w:color="auto"/>
            <w:left w:val="none" w:sz="0" w:space="0" w:color="auto"/>
            <w:bottom w:val="none" w:sz="0" w:space="0" w:color="auto"/>
            <w:right w:val="none" w:sz="0" w:space="0" w:color="auto"/>
          </w:divBdr>
        </w:div>
      </w:divsChild>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1217039">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1976249879">
      <w:bodyDiv w:val="1"/>
      <w:marLeft w:val="0"/>
      <w:marRight w:val="0"/>
      <w:marTop w:val="0"/>
      <w:marBottom w:val="0"/>
      <w:divBdr>
        <w:top w:val="none" w:sz="0" w:space="0" w:color="auto"/>
        <w:left w:val="none" w:sz="0" w:space="0" w:color="auto"/>
        <w:bottom w:val="none" w:sz="0" w:space="0" w:color="auto"/>
        <w:right w:val="none" w:sz="0" w:space="0" w:color="auto"/>
      </w:divBdr>
    </w:div>
    <w:div w:id="1989673603">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4.jpg"/><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image" Target="media/image6.emf"/><Relationship Id="rId5" Type="http://schemas.openxmlformats.org/officeDocument/2006/relationships/numbering" Target="numbering.xml"/><Relationship Id="rId15" Type="http://schemas.openxmlformats.org/officeDocument/2006/relationships/hyperlink" Target="file:///S:\OandT\EBandET\Contracts\Services%20&amp;%20Projects\Black%20Start\3.%20Service%20Info\New%20Provider%20Development\22-25%20Wind\Tender%20Documents\ITT%20Part%201\ITT1%20-%20Feasibility%20Study%201%20Submission%20Template.docx" TargetMode="External"/><Relationship Id="rId23" Type="http://schemas.openxmlformats.org/officeDocument/2006/relationships/footer" Target="footer5.xml"/><Relationship Id="rId28" Type="http://schemas.openxmlformats.org/officeDocument/2006/relationships/image" Target="media/image2.jpg"/><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S:\OandT\EBandET\Contracts\Services%20&amp;%20Projects\Black%20Start\3.%20Service%20Info\New%20Provider%20Development\22-25%20Wind\Tender%20Documents\ITT%20Part%201\ITT1%20-%20Feasibility%20Study%201%20Submission%20Template.docx" TargetMode="Externa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image" Target="media/image1.emf"/><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g"/><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1"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tor.soares\Desktop\DESKTOP%2006.12.2018\01%20ESO%20Identity%20-%20Templates\ESO%20Word%20Template%20-%20Full%20Width.dotx" TargetMode="External"/></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7BE5FED5DB6544D9FACF5EB6194308A" ma:contentTypeVersion="2" ma:contentTypeDescription="Create a new document." ma:contentTypeScope="" ma:versionID="3d9e2bc97aad436bf7e5afedd19a9ca4">
  <xsd:schema xmlns:xsd="http://www.w3.org/2001/XMLSchema" xmlns:xs="http://www.w3.org/2001/XMLSchema" xmlns:p="http://schemas.microsoft.com/office/2006/metadata/properties" xmlns:ns2="2c4a82d1-790b-4937-b400-0f0f718c57a9" targetNamespace="http://schemas.microsoft.com/office/2006/metadata/properties" ma:root="true" ma:fieldsID="524d516a5fc48f0a31bebfb2190d43e3" ns2:_="">
    <xsd:import namespace="2c4a82d1-790b-4937-b400-0f0f718c57a9"/>
    <xsd:element name="properties">
      <xsd:complexType>
        <xsd:sequence>
          <xsd:element name="documentManagement">
            <xsd:complexType>
              <xsd:all>
                <xsd:element ref="ns2:Folder"/>
                <xsd:element ref="ns2:File_x0020_Owner"/>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4a82d1-790b-4937-b400-0f0f718c57a9" elementFormDefault="qualified">
    <xsd:import namespace="http://schemas.microsoft.com/office/2006/documentManagement/types"/>
    <xsd:import namespace="http://schemas.microsoft.com/office/infopath/2007/PartnerControls"/>
    <xsd:element name="Folder" ma:index="8" ma:displayName="Folder" ma:format="Dropdown" ma:internalName="Folder">
      <xsd:simpleType>
        <xsd:restriction base="dms:Choice">
          <xsd:enumeration value="SO visual identity"/>
          <xsd:enumeration value="OneSO"/>
        </xsd:restriction>
      </xsd:simpleType>
    </xsd:element>
    <xsd:element name="File_x0020_Owner" ma:index="9" ma:displayName="File Owner" ma:list="UserInfo" ma:SharePointGroup="0" ma:internalName="File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File_x0020_Owner xmlns="2c4a82d1-790b-4937-b400-0f0f718c57a9">
      <UserInfo>
        <DisplayName/>
        <AccountId/>
        <AccountType/>
      </UserInfo>
    </File_x0020_Owner>
    <Folder xmlns="2c4a82d1-790b-4937-b400-0f0f718c57a9"/>
  </documentManagement>
</p:properties>
</file>

<file path=customXml/itemProps1.xml><?xml version="1.0" encoding="utf-8"?>
<ds:datastoreItem xmlns:ds="http://schemas.openxmlformats.org/officeDocument/2006/customXml" ds:itemID="{01BCB43A-1F8B-47EC-8798-8ADA0AD99A5C}">
  <ds:schemaRefs>
    <ds:schemaRef ds:uri="http://schemas.microsoft.com/sharepoint/v3/contenttype/forms"/>
  </ds:schemaRefs>
</ds:datastoreItem>
</file>

<file path=customXml/itemProps2.xml><?xml version="1.0" encoding="utf-8"?>
<ds:datastoreItem xmlns:ds="http://schemas.openxmlformats.org/officeDocument/2006/customXml" ds:itemID="{34437F30-CC17-4542-B2ED-F35623A6BB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4a82d1-790b-4937-b400-0f0f718c57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B94F82-A95D-417D-A5CA-24B4C3DB3F40}">
  <ds:schemaRefs>
    <ds:schemaRef ds:uri="http://schemas.openxmlformats.org/officeDocument/2006/bibliography"/>
  </ds:schemaRefs>
</ds:datastoreItem>
</file>

<file path=customXml/itemProps4.xml><?xml version="1.0" encoding="utf-8"?>
<ds:datastoreItem xmlns:ds="http://schemas.openxmlformats.org/officeDocument/2006/customXml" ds:itemID="{0E544AE2-2C6D-48D5-B34A-1B5CE753D8C7}">
  <ds:schemaRefs>
    <ds:schemaRef ds:uri="http://purl.org/dc/elements/1.1/"/>
    <ds:schemaRef ds:uri="http://schemas.microsoft.com/office/2006/documentManagement/types"/>
    <ds:schemaRef ds:uri="2c4a82d1-790b-4937-b400-0f0f718c57a9"/>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ESO Word Template - Full Width.dotx</Template>
  <TotalTime>270</TotalTime>
  <Pages>15</Pages>
  <Words>1758</Words>
  <Characters>10022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ESO Word Template - Full Width</vt:lpstr>
    </vt:vector>
  </TitlesOfParts>
  <Company>Hamilton-Brown</Company>
  <LinksUpToDate>false</LinksUpToDate>
  <CharactersWithSpaces>11757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Full Width</dc:title>
  <dc:subject/>
  <dc:creator>National Grid</dc:creator>
  <cp:keywords/>
  <dc:description/>
  <cp:lastModifiedBy>Patel (ESO), Manpreet</cp:lastModifiedBy>
  <cp:revision>27</cp:revision>
  <cp:lastPrinted>2022-08-18T12:47:00Z</cp:lastPrinted>
  <dcterms:created xsi:type="dcterms:W3CDTF">2022-07-25T08:22:00Z</dcterms:created>
  <dcterms:modified xsi:type="dcterms:W3CDTF">2022-10-03T15:24:00Z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0x01010097BE5FED5DB6544D9FACF5EB6194308A</vt:lpwstr>
  </property>
</Properties>
</file>